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470EB2" w:rsidP="002D351D">
      <w:pPr>
        <w:spacing w:line="240" w:lineRule="auto"/>
        <w:rPr>
          <w:bCs/>
          <w:sz w:val="28"/>
          <w:szCs w:val="28"/>
        </w:rPr>
      </w:pPr>
      <w:r w:rsidRPr="00470EB2"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8.1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9429730" r:id="rId9"/>
        </w:object>
      </w:r>
      <w:r w:rsidRPr="00470EB2">
        <w:rPr>
          <w:bCs/>
          <w:i/>
          <w:sz w:val="28"/>
          <w:szCs w:val="28"/>
        </w:rPr>
        <w:t xml:space="preserve"> Срок проведения независимой правовой экспертизы 3 дня.</w:t>
      </w:r>
      <w:r>
        <w:rPr>
          <w:bCs/>
          <w:sz w:val="28"/>
          <w:szCs w:val="28"/>
        </w:rPr>
        <w:t xml:space="preserve">              </w:t>
      </w:r>
      <w:r w:rsidRPr="00470EB2">
        <w:rPr>
          <w:bCs/>
          <w:sz w:val="28"/>
          <w:szCs w:val="28"/>
        </w:rPr>
        <w:t>Проект</w:t>
      </w:r>
      <w:bookmarkStart w:id="0" w:name="_GoBack"/>
      <w:bookmarkEnd w:id="0"/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12EB0" w:rsidRDefault="00470EB2" w:rsidP="00621A47">
      <w:pPr>
        <w:jc w:val="center"/>
      </w:pPr>
      <w:r>
        <w:rPr>
          <w:noProof/>
          <w:u w:val="single"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12EB0">
        <w:rPr>
          <w:sz w:val="28"/>
          <w:szCs w:val="28"/>
          <w:u w:val="single"/>
        </w:rPr>
        <w:t xml:space="preserve"> </w:t>
      </w:r>
      <w:r w:rsidR="00AC49EA">
        <w:rPr>
          <w:sz w:val="28"/>
          <w:szCs w:val="28"/>
          <w:u w:val="single"/>
        </w:rPr>
        <w:t xml:space="preserve">                           </w:t>
      </w:r>
      <w:r w:rsidR="00E12EB0">
        <w:rPr>
          <w:sz w:val="28"/>
          <w:szCs w:val="28"/>
          <w:u w:val="single"/>
        </w:rPr>
        <w:t>№</w:t>
      </w:r>
      <w:r w:rsidR="00AC49EA">
        <w:rPr>
          <w:sz w:val="28"/>
          <w:szCs w:val="28"/>
          <w:u w:val="single"/>
        </w:rPr>
        <w:t xml:space="preserve"> 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B7C46">
        <w:rPr>
          <w:b/>
          <w:bCs/>
          <w:sz w:val="28"/>
          <w:szCs w:val="28"/>
        </w:rPr>
        <w:t>Содействие в реализации прав граждан на безопасный и здоровы</w:t>
      </w:r>
      <w:r w:rsidR="00B47BC6">
        <w:rPr>
          <w:b/>
          <w:bCs/>
          <w:sz w:val="28"/>
          <w:szCs w:val="28"/>
        </w:rPr>
        <w:t>й</w:t>
      </w:r>
      <w:r w:rsidR="005B7C46">
        <w:rPr>
          <w:b/>
          <w:bCs/>
          <w:sz w:val="28"/>
          <w:szCs w:val="28"/>
        </w:rPr>
        <w:t xml:space="preserve"> труд»</w:t>
      </w:r>
      <w:r w:rsidR="00AC49EA">
        <w:rPr>
          <w:b/>
          <w:bCs/>
          <w:sz w:val="28"/>
          <w:szCs w:val="28"/>
        </w:rPr>
        <w:t xml:space="preserve">», утвержденную постановлением Администрации Южского муниципального района от </w:t>
      </w:r>
      <w:r w:rsidR="005B7C46">
        <w:rPr>
          <w:b/>
          <w:bCs/>
          <w:sz w:val="28"/>
          <w:szCs w:val="28"/>
        </w:rPr>
        <w:t>05</w:t>
      </w:r>
      <w:r w:rsidR="00AC49EA">
        <w:rPr>
          <w:b/>
          <w:bCs/>
          <w:sz w:val="28"/>
          <w:szCs w:val="28"/>
        </w:rPr>
        <w:t xml:space="preserve">.12.2017 г. № </w:t>
      </w:r>
      <w:r w:rsidR="005B7C46">
        <w:rPr>
          <w:b/>
          <w:bCs/>
          <w:sz w:val="28"/>
          <w:szCs w:val="28"/>
        </w:rPr>
        <w:t>1182</w:t>
      </w:r>
      <w:r w:rsidR="00AC49EA"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BD653E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BD653E">
        <w:rPr>
          <w:rFonts w:ascii="Times New Roman" w:eastAsia="Arial" w:hAnsi="Times New Roman"/>
          <w:i w:val="0"/>
          <w:iCs w:val="0"/>
        </w:rPr>
        <w:t>10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BD653E">
        <w:rPr>
          <w:rFonts w:ascii="Times New Roman" w:eastAsia="Arial" w:hAnsi="Times New Roman"/>
          <w:i w:val="0"/>
          <w:iCs w:val="0"/>
        </w:rPr>
        <w:t>89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5B7C46">
        <w:rPr>
          <w:sz w:val="28"/>
          <w:szCs w:val="28"/>
        </w:rPr>
        <w:t>Содействие в реализации прав граждан на безопасный и здоровый труд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 xml:space="preserve">от </w:t>
      </w:r>
      <w:r w:rsidR="005B7C46">
        <w:rPr>
          <w:sz w:val="28"/>
          <w:szCs w:val="28"/>
        </w:rPr>
        <w:t>05</w:t>
      </w:r>
      <w:r w:rsidR="00AC49EA">
        <w:rPr>
          <w:sz w:val="28"/>
          <w:szCs w:val="28"/>
        </w:rPr>
        <w:t>.12.2017 г. №</w:t>
      </w:r>
      <w:r w:rsidR="005B7C46">
        <w:rPr>
          <w:sz w:val="28"/>
          <w:szCs w:val="28"/>
        </w:rPr>
        <w:t>1182</w:t>
      </w:r>
      <w:r w:rsidR="00AC49EA">
        <w:rPr>
          <w:sz w:val="28"/>
          <w:szCs w:val="28"/>
        </w:rPr>
        <w:t>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Общий объем бюджетных ассигнований: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205 450,00 рублей;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269 950,04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рублей.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- бюджет Южского муниципального района: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205 450,00 рублей;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269</w:t>
            </w:r>
            <w:r w:rsidR="00B761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950,04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B23C3C" w:rsidRPr="007A4507" w:rsidRDefault="005B7C46" w:rsidP="005B7C46">
            <w:pPr>
              <w:spacing w:line="240" w:lineRule="auto"/>
              <w:rPr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рублей.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</w:t>
      </w:r>
      <w:r w:rsidR="005B7C46">
        <w:rPr>
          <w:sz w:val="28"/>
          <w:szCs w:val="28"/>
        </w:rPr>
        <w:t>Улучшение условий и охраны труда в муниципальных учреждениях Южского муниципального района</w:t>
      </w:r>
      <w:r>
        <w:rPr>
          <w:sz w:val="28"/>
          <w:szCs w:val="28"/>
        </w:rPr>
        <w:t>» (далее – Подпрог</w:t>
      </w:r>
      <w:r w:rsidR="004E1168">
        <w:rPr>
          <w:sz w:val="28"/>
          <w:szCs w:val="28"/>
        </w:rPr>
        <w:t xml:space="preserve">рамма), являющейся приложением </w:t>
      </w:r>
      <w:r w:rsidR="00AC49EA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5B7C46">
        <w:trPr>
          <w:trHeight w:val="48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A50DA9" w:rsidRDefault="007C5122" w:rsidP="00AC49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6" w:rsidRPr="00154F56" w:rsidRDefault="005B7C46" w:rsidP="005B7C46">
            <w:pPr>
              <w:pStyle w:val="Pro-Tab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F56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бюджетных ассигнований   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2020 год – 205 450,00 рублей;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2021 год – 269 950,04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5B7C46" w:rsidRDefault="005B7C46" w:rsidP="005B7C46">
            <w:pPr>
              <w:autoSpaceDE w:val="0"/>
              <w:rPr>
                <w:rFonts w:eastAsia="TimesNewRomanPSMT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  <w:p w:rsidR="005B7C46" w:rsidRPr="00154F56" w:rsidRDefault="005B7C46" w:rsidP="005B7C46">
            <w:pPr>
              <w:autoSpaceDE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154F56">
              <w:rPr>
                <w:rFonts w:eastAsia="TimesNewRomanPSMT"/>
                <w:sz w:val="28"/>
                <w:szCs w:val="28"/>
              </w:rPr>
              <w:t>- бюджет Южского муниципального района: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2020 год – 205 450,00 рублей;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2021 год – 269 950,04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7C5122" w:rsidRPr="00A50DA9" w:rsidRDefault="005B7C46" w:rsidP="005B7C4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rFonts w:eastAsia="TimesNewRomanPSMT" w:cs="Times New Roman"/>
                <w:sz w:val="28"/>
                <w:szCs w:val="28"/>
              </w:rPr>
              <w:t>.»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DC1E62" w:rsidRDefault="00DC1E6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27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4"/>
        <w:gridCol w:w="1379"/>
        <w:gridCol w:w="994"/>
        <w:gridCol w:w="1135"/>
        <w:gridCol w:w="1131"/>
        <w:gridCol w:w="1133"/>
        <w:gridCol w:w="1135"/>
        <w:gridCol w:w="1275"/>
        <w:gridCol w:w="1135"/>
      </w:tblGrid>
      <w:tr w:rsidR="005B7C46" w:rsidRPr="005B7C46" w:rsidTr="001A7420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 xml:space="preserve">            «№</w:t>
            </w:r>
          </w:p>
          <w:p w:rsidR="005B7C46" w:rsidRPr="005B7C46" w:rsidRDefault="005B7C46" w:rsidP="005B7C46">
            <w:pPr>
              <w:pStyle w:val="a7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Наименование основного мероприятия/</w:t>
            </w:r>
          </w:p>
          <w:p w:rsidR="005B7C46" w:rsidRPr="005B7C46" w:rsidRDefault="005B7C46" w:rsidP="005B7C46">
            <w:pPr>
              <w:pStyle w:val="a7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мероприятия/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 xml:space="preserve">источник ресурсного 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обеспечения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2020 год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2021год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2023 год</w:t>
            </w:r>
          </w:p>
        </w:tc>
      </w:tr>
      <w:tr w:rsidR="005B7C46" w:rsidRPr="005B7C46" w:rsidTr="001A7420">
        <w:trPr>
          <w:trHeight w:val="251"/>
        </w:trPr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 xml:space="preserve">Подпрограмма, всего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225 496,25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269 950,04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110000,00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110000,00</w:t>
            </w:r>
          </w:p>
        </w:tc>
      </w:tr>
      <w:tr w:rsidR="005B7C46" w:rsidRPr="005B7C46" w:rsidTr="001A7420">
        <w:trPr>
          <w:trHeight w:val="228"/>
        </w:trPr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225 496,25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sz w:val="22"/>
                <w:szCs w:val="22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sz w:val="22"/>
                <w:szCs w:val="22"/>
              </w:rPr>
              <w:t>269 950,04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110000,00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110000,00</w:t>
            </w:r>
          </w:p>
        </w:tc>
      </w:tr>
      <w:tr w:rsidR="005B7C46" w:rsidRPr="005B7C46" w:rsidTr="001A7420"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225 496,25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sz w:val="22"/>
                <w:szCs w:val="22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sz w:val="22"/>
                <w:szCs w:val="22"/>
              </w:rPr>
              <w:t>269 950,04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110000,00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110000,00</w:t>
            </w:r>
          </w:p>
        </w:tc>
      </w:tr>
      <w:tr w:rsidR="005B7C46" w:rsidRPr="005B7C46" w:rsidTr="001A7420">
        <w:trPr>
          <w:trHeight w:val="632"/>
        </w:trPr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i/>
                <w:u w:val="single"/>
              </w:rPr>
            </w:pPr>
            <w:r w:rsidRPr="005B7C46">
              <w:rPr>
                <w:rStyle w:val="FontStyle32"/>
                <w:rFonts w:eastAsia="TimesNewRomanPSMT"/>
                <w:b w:val="0"/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 xml:space="preserve"> Основное мероприятие 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/>
                <w:iCs/>
                <w:color w:val="000000"/>
                <w:sz w:val="22"/>
                <w:szCs w:val="22"/>
                <w:u w:val="single"/>
              </w:rPr>
              <w:t xml:space="preserve"> «Совершенствование</w:t>
            </w:r>
            <w:r w:rsidRPr="005B7C46">
              <w:rPr>
                <w:rStyle w:val="FontStyle35"/>
                <w:rFonts w:eastAsia="TimesNewRomanPSMT"/>
                <w:i/>
                <w:iCs/>
                <w:color w:val="000000"/>
                <w:sz w:val="22"/>
                <w:szCs w:val="22"/>
                <w:u w:val="single"/>
              </w:rPr>
              <w:t xml:space="preserve"> охраны труда в муниципальных учреждениях»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/>
              </w:rPr>
            </w:pPr>
            <w:r w:rsidRPr="005B7C46">
              <w:rPr>
                <w:i/>
                <w:sz w:val="22"/>
                <w:szCs w:val="22"/>
              </w:rPr>
              <w:t>225 496,25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sz w:val="22"/>
                <w:szCs w:val="22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269 950,04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110000,00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110000,00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b/>
              </w:rPr>
            </w:pPr>
            <w:r w:rsidRPr="005B7C46">
              <w:rPr>
                <w:rStyle w:val="FontStyle32"/>
                <w:rFonts w:eastAsia="TimesNewRomanPSMT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B7C46">
              <w:rPr>
                <w:rStyle w:val="FontStyle32"/>
                <w:rFonts w:eastAsia="TimesNewRomanPSMT"/>
                <w:bCs w:val="0"/>
                <w:iCs/>
                <w:color w:val="000000"/>
                <w:sz w:val="22"/>
                <w:szCs w:val="22"/>
              </w:rPr>
              <w:t>Проведение специальной оценки условий труда</w:t>
            </w:r>
            <w:r w:rsidRPr="005B7C46">
              <w:rPr>
                <w:rStyle w:val="FontStyle32"/>
                <w:rFonts w:eastAsia="TimesNewRomanPSMT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15 000,00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right"/>
            </w:pP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 xml:space="preserve">15 000,00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right"/>
            </w:pP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 xml:space="preserve">15 000,00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263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 xml:space="preserve"> 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Комитет по управлению муниципальным имуществом администра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ции Южского муниципального района Ивановской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15 000,00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15 000,00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773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1.2.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Администра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576"/>
        </w:trPr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   муниципального района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Cs w:val="0"/>
                <w:iCs/>
                <w:color w:val="000000"/>
                <w:sz w:val="22"/>
                <w:szCs w:val="22"/>
              </w:rPr>
              <w:t xml:space="preserve">Проведение обучения по охране труда и повышение уровня </w:t>
            </w:r>
            <w:r w:rsidRPr="005B7C46">
              <w:rPr>
                <w:rStyle w:val="FontStyle32"/>
                <w:rFonts w:eastAsia="TimesNewRomanPSMT"/>
                <w:bCs w:val="0"/>
                <w:iCs/>
                <w:color w:val="000000"/>
                <w:sz w:val="22"/>
                <w:szCs w:val="22"/>
              </w:rPr>
              <w:lastRenderedPageBreak/>
              <w:t>квалификации специалистов по охране труда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3 000,00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4 000,00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4 000,00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4 000,00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4 000,00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4 000,00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4 000,00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sz w:val="22"/>
                <w:szCs w:val="22"/>
              </w:rPr>
              <w:t>2.1.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sz w:val="22"/>
                <w:szCs w:val="22"/>
              </w:rPr>
              <w:t>Совет</w:t>
            </w:r>
            <w:r w:rsidRPr="005B7C46">
              <w:rPr>
                <w:rStyle w:val="FontStyle32"/>
                <w:rFonts w:eastAsia="TimesNewRomanPSMT"/>
                <w:bCs w:val="0"/>
                <w:iCs/>
                <w:color w:val="000000"/>
                <w:sz w:val="22"/>
                <w:szCs w:val="22"/>
              </w:rPr>
              <w:t xml:space="preserve"> 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3 000,00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3 000,00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 xml:space="preserve">3 000,00 </w:t>
            </w:r>
          </w:p>
        </w:tc>
      </w:tr>
      <w:tr w:rsidR="005B7C46" w:rsidRPr="005B7C46" w:rsidTr="001A7420">
        <w:trPr>
          <w:trHeight w:val="368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2.2.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Администра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1 000,00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1 000,00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Cs w:val="0"/>
                <w:iCs/>
                <w:color w:val="000000"/>
                <w:sz w:val="22"/>
                <w:szCs w:val="22"/>
              </w:rPr>
              <w:t xml:space="preserve"> 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</w:rPr>
            </w:pPr>
            <w:r w:rsidRPr="005B7C46">
              <w:rPr>
                <w:b/>
                <w:sz w:val="22"/>
                <w:szCs w:val="22"/>
              </w:rPr>
              <w:t>210 496,25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240 571,67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202 450,00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266 950,04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106 000,00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b/>
                <w:iCs/>
              </w:rPr>
            </w:pPr>
            <w:r w:rsidRPr="005B7C46">
              <w:rPr>
                <w:b/>
                <w:iCs/>
                <w:sz w:val="22"/>
                <w:szCs w:val="22"/>
              </w:rPr>
              <w:t>106000,00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210 496,25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240 571,67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202 450,00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266 950,04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106000,00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210 496,25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240 571,67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202 450,00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266 950,04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106000,00</w:t>
            </w:r>
          </w:p>
        </w:tc>
      </w:tr>
      <w:tr w:rsidR="005B7C46" w:rsidRPr="005B7C46" w:rsidTr="001A7420">
        <w:trPr>
          <w:trHeight w:val="219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78 650,00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78 650,00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78 650,00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79 000,00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219"/>
        </w:trPr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78 650,00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78 650,00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78 650,00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79 000,00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219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 xml:space="preserve">бюджетные 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sz w:val="22"/>
                <w:szCs w:val="22"/>
              </w:rPr>
              <w:lastRenderedPageBreak/>
              <w:t xml:space="preserve">Комитет </w:t>
            </w:r>
            <w:r w:rsidRPr="005B7C46">
              <w:rPr>
                <w:sz w:val="22"/>
                <w:szCs w:val="22"/>
              </w:rPr>
              <w:lastRenderedPageBreak/>
              <w:t>по управлению муниципальным имуществом администра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ции Южского муниципального района Ивановской области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lastRenderedPageBreak/>
              <w:t>10 300,00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10 300,00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10 300,00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17 500,00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219"/>
        </w:trPr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10 300,00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10 300,00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10 300,00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17 500,00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jc w:val="center"/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219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sz w:val="22"/>
                <w:szCs w:val="22"/>
              </w:rPr>
              <w:t>3.3.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Финансовый отдел администрации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35 100,00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40 000,00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20 000,00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20000,00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35 100,00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40 000,00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20 000,00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20 000,00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3.4.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Совет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6 000,00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  <w:p w:rsidR="005B7C46" w:rsidRPr="005B7C46" w:rsidRDefault="005B7C46" w:rsidP="005B7C46">
            <w:pPr>
              <w:pStyle w:val="a7"/>
              <w:snapToGrid w:val="0"/>
              <w:rPr>
                <w:iCs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6 000,00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6 000,00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3.5.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Контрольно-счетный орган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6 000,00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15 000,00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6 000,00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6 000,00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15 000,00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6 000,00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3.6.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5B7C46">
              <w:rPr>
                <w:sz w:val="22"/>
                <w:szCs w:val="22"/>
              </w:rPr>
              <w:t>Администра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 xml:space="preserve">ция Южского муниципального района в лице </w:t>
            </w:r>
            <w:r w:rsidRPr="005B7C46">
              <w:rPr>
                <w:sz w:val="22"/>
                <w:szCs w:val="22"/>
              </w:rPr>
              <w:t>МБУ ДО «Южская детская школа искусств»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18 000,00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</w:tr>
      <w:tr w:rsidR="005B7C46" w:rsidRPr="005B7C46" w:rsidTr="001A7420"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18 000,00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  <w:rPr>
                <w:iCs/>
              </w:rPr>
            </w:pPr>
            <w:r w:rsidRPr="005B7C46">
              <w:rPr>
                <w:iCs/>
                <w:sz w:val="22"/>
                <w:szCs w:val="22"/>
              </w:rPr>
              <w:t>18 000,00</w:t>
            </w:r>
          </w:p>
        </w:tc>
      </w:tr>
      <w:tr w:rsidR="005B7C46" w:rsidRPr="005B7C46" w:rsidTr="001A7420">
        <w:trPr>
          <w:trHeight w:val="366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3.7.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Администра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 xml:space="preserve">ция </w:t>
            </w: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lastRenderedPageBreak/>
              <w:t>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lastRenderedPageBreak/>
              <w:t>56 000,00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65 721,67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77 500,00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72 250,04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56 000,00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56 000,00</w:t>
            </w:r>
          </w:p>
        </w:tc>
      </w:tr>
      <w:tr w:rsidR="005B7C46" w:rsidRPr="005B7C46" w:rsidTr="001A7420">
        <w:trPr>
          <w:trHeight w:val="366"/>
        </w:trPr>
        <w:tc>
          <w:tcPr>
            <w:tcW w:w="26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бюджет Южского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56 000,00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65 721,67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77 500,00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72 250,04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56 000,00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56 000,00</w:t>
            </w:r>
          </w:p>
        </w:tc>
      </w:tr>
      <w:tr w:rsidR="005B7C46" w:rsidRPr="005B7C46" w:rsidTr="001A7420">
        <w:trPr>
          <w:trHeight w:val="366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3.8.</w:t>
            </w: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  <w:p w:rsidR="005B7C46" w:rsidRPr="005B7C46" w:rsidRDefault="005B7C46" w:rsidP="005B7C46">
            <w:pPr>
              <w:pStyle w:val="a7"/>
              <w:snapToGrid w:val="0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2"/>
                <w:szCs w:val="22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15 546,25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20 800,00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12 000,00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19 200,00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</w:tr>
      <w:tr w:rsidR="005B7C46" w:rsidRPr="005B7C46" w:rsidTr="001A7420">
        <w:trPr>
          <w:trHeight w:val="366"/>
        </w:trPr>
        <w:tc>
          <w:tcPr>
            <w:tcW w:w="2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  <w:r w:rsidRPr="005B7C46">
              <w:rPr>
                <w:sz w:val="22"/>
                <w:szCs w:val="22"/>
              </w:rPr>
              <w:t>- бюджет Южского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15 546,25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20 800,00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12 000,00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19 200,00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C46" w:rsidRPr="005B7C46" w:rsidRDefault="005B7C46" w:rsidP="005B7C46">
            <w:pPr>
              <w:pStyle w:val="a7"/>
              <w:snapToGrid w:val="0"/>
              <w:jc w:val="center"/>
            </w:pPr>
            <w:r w:rsidRPr="005B7C46">
              <w:rPr>
                <w:sz w:val="22"/>
                <w:szCs w:val="22"/>
              </w:rPr>
              <w:t>0,00»</w:t>
            </w:r>
          </w:p>
        </w:tc>
      </w:tr>
      <w:tr w:rsidR="005B7C46" w:rsidRPr="005B7C46" w:rsidTr="001A742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6"/>
          <w:wBefore w:w="965" w:type="pct"/>
          <w:wAfter w:w="3531" w:type="pct"/>
          <w:trHeight w:val="100"/>
        </w:trPr>
        <w:tc>
          <w:tcPr>
            <w:tcW w:w="505" w:type="pct"/>
            <w:tcBorders>
              <w:top w:val="single" w:sz="4" w:space="0" w:color="auto"/>
            </w:tcBorders>
          </w:tcPr>
          <w:p w:rsidR="005B7C46" w:rsidRPr="005B7C46" w:rsidRDefault="005B7C46" w:rsidP="005B7C46">
            <w:pPr>
              <w:autoSpaceDE w:val="0"/>
            </w:pPr>
          </w:p>
        </w:tc>
      </w:tr>
    </w:tbl>
    <w:p w:rsidR="009C3910" w:rsidRDefault="009C3910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48" w:rsidRDefault="003F1148" w:rsidP="00CA3882">
      <w:pPr>
        <w:spacing w:line="240" w:lineRule="auto"/>
      </w:pPr>
      <w:r>
        <w:separator/>
      </w:r>
    </w:p>
  </w:endnote>
  <w:endnote w:type="continuationSeparator" w:id="0">
    <w:p w:rsidR="003F1148" w:rsidRDefault="003F1148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48" w:rsidRDefault="003F1148" w:rsidP="00CA3882">
      <w:pPr>
        <w:spacing w:line="240" w:lineRule="auto"/>
      </w:pPr>
      <w:r>
        <w:separator/>
      </w:r>
    </w:p>
  </w:footnote>
  <w:footnote w:type="continuationSeparator" w:id="0">
    <w:p w:rsidR="003F1148" w:rsidRDefault="003F1148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A7420"/>
    <w:rsid w:val="001B7162"/>
    <w:rsid w:val="001E5CA5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3F1148"/>
    <w:rsid w:val="00433C8B"/>
    <w:rsid w:val="00460616"/>
    <w:rsid w:val="00470EB2"/>
    <w:rsid w:val="004B59F6"/>
    <w:rsid w:val="004C228B"/>
    <w:rsid w:val="004E1168"/>
    <w:rsid w:val="004F2D6C"/>
    <w:rsid w:val="004F3095"/>
    <w:rsid w:val="004F66EC"/>
    <w:rsid w:val="005403FD"/>
    <w:rsid w:val="00592AE7"/>
    <w:rsid w:val="005B2870"/>
    <w:rsid w:val="005B7C46"/>
    <w:rsid w:val="005C0C3A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6F0FBB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B6909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50DA9"/>
    <w:rsid w:val="00A82E89"/>
    <w:rsid w:val="00A97630"/>
    <w:rsid w:val="00AC49EA"/>
    <w:rsid w:val="00AE6956"/>
    <w:rsid w:val="00B16F92"/>
    <w:rsid w:val="00B23C3C"/>
    <w:rsid w:val="00B403F9"/>
    <w:rsid w:val="00B47BC6"/>
    <w:rsid w:val="00B612E3"/>
    <w:rsid w:val="00B61794"/>
    <w:rsid w:val="00B761AF"/>
    <w:rsid w:val="00BA39E3"/>
    <w:rsid w:val="00BD653E"/>
    <w:rsid w:val="00BE1661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83996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  <w:style w:type="character" w:customStyle="1" w:styleId="WW-Absatz-Standardschriftart11111111">
    <w:name w:val="WW-Absatz-Standardschriftart11111111"/>
    <w:rsid w:val="005B7C46"/>
  </w:style>
  <w:style w:type="paragraph" w:customStyle="1" w:styleId="Pro-Tab">
    <w:name w:val="Pro-Tab"/>
    <w:basedOn w:val="a"/>
    <w:rsid w:val="005B7C46"/>
    <w:pPr>
      <w:suppressAutoHyphens w:val="0"/>
      <w:spacing w:before="40" w:after="40"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FontStyle32">
    <w:name w:val="Font Style32"/>
    <w:rsid w:val="005B7C4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rsid w:val="005B7C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5BB5-9D0A-4162-AFD5-0BC3993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2021-11-26T07:28:00Z</cp:lastPrinted>
  <dcterms:created xsi:type="dcterms:W3CDTF">2021-01-21T11:22:00Z</dcterms:created>
  <dcterms:modified xsi:type="dcterms:W3CDTF">2021-11-26T08:02:00Z</dcterms:modified>
</cp:coreProperties>
</file>