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</w:t>
      </w:r>
      <w:bookmarkStart w:id="0" w:name="_GoBack"/>
      <w:bookmarkEnd w:id="0"/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«Экономическое развитие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района», утвержденную постановлением Администрации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29.12.2017 № 1357-п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ind w:firstLine="554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19.10.2016 № 680-п «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и отмене постановлений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от 02.09.2013 № 719-п и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          от 06.09.2013 № 490», решением Совета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</w:t>
      </w:r>
      <w:r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от </w:t>
      </w:r>
      <w:r w:rsidR="00470208"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2</w:t>
      </w:r>
      <w:r w:rsidR="0090607C"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4</w:t>
      </w:r>
      <w:r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.</w:t>
      </w:r>
      <w:r w:rsidR="0090607C"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11</w:t>
      </w:r>
      <w:r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.202</w:t>
      </w:r>
      <w:r w:rsidR="00F22838"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3</w:t>
      </w:r>
      <w:r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№ </w:t>
      </w:r>
      <w:r w:rsidR="0090607C"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9</w:t>
      </w:r>
      <w:r w:rsidR="00470208"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4</w:t>
      </w:r>
      <w:r w:rsidRPr="0090607C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 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«О бюджете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на 2023 год  на плановый период 2024 и 2025 годов»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,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Администрация 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 муниципального  района  </w:t>
      </w: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п о с т а н о в л я е т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:</w:t>
      </w:r>
    </w:p>
    <w:p w:rsidR="001F6065" w:rsidRPr="001F6065" w:rsidRDefault="001F6065" w:rsidP="001F6065">
      <w:pPr>
        <w:suppressAutoHyphens/>
        <w:ind w:firstLine="570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 Внести в муниципальную программу «Экономическое развитие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Программа), утвержденную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   от 29.12.2017 г. № 1357-п, следующие изменения: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1.1. Строку девятую таблицы раздела 1 «Паспорт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1F6065" w:rsidRPr="001F6065" w:rsidTr="00AE59A6">
        <w:tc>
          <w:tcPr>
            <w:tcW w:w="3256" w:type="dxa"/>
          </w:tcPr>
          <w:p w:rsidR="001F6065" w:rsidRPr="001F6065" w:rsidRDefault="001F6065" w:rsidP="001F6065">
            <w:pPr>
              <w:widowControl w:val="0"/>
              <w:suppressAutoHyphens/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  <w:t>«Объемы ресурсного обеспечения программы</w:t>
            </w:r>
          </w:p>
        </w:tc>
        <w:tc>
          <w:tcPr>
            <w:tcW w:w="5811" w:type="dxa"/>
          </w:tcPr>
          <w:p w:rsidR="001F6065" w:rsidRPr="001F6065" w:rsidRDefault="001F6065" w:rsidP="001F6065">
            <w:pPr>
              <w:suppressAutoHyphens/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Общий объем бюджетных ассигнований: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2018 год – 1 619 986,22 руб.,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2019 год – 1 684 000,00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– 1 101 000,00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731 856,43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2 836 987,74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2023 год – </w:t>
            </w:r>
            <w:r w:rsidR="00AE59A6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5</w:t>
            </w: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="00AE59A6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>631 851,48</w:t>
            </w: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>2024 год – 1 235 736,24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FF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  <w:t xml:space="preserve">2025 год – 1 255 002,77 руб.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- </w:t>
            </w:r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бюджет </w:t>
            </w:r>
            <w:proofErr w:type="spellStart"/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>Южского</w:t>
            </w:r>
            <w:proofErr w:type="spellEnd"/>
            <w:r w:rsidRPr="001F6065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2018 год – 1 619 986,22 руб.,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2019 год – 1 684 000,00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– 905 468,26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575 436,43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1 649 000,00 руб.;</w:t>
            </w:r>
          </w:p>
          <w:p w:rsidR="001F6065" w:rsidRPr="00DF7953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DF7953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2023 год – </w:t>
            </w:r>
            <w:r w:rsidR="004530DB" w:rsidRPr="00DF7953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1 084 553,80</w:t>
            </w:r>
            <w:r w:rsidR="00F22838" w:rsidRPr="00DF7953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</w:t>
            </w:r>
            <w:r w:rsidRPr="00DF7953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руб.,</w:t>
            </w:r>
          </w:p>
          <w:p w:rsidR="001F6065" w:rsidRPr="00972678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2024 год – 1 </w:t>
            </w:r>
            <w:r w:rsidR="00DF7953"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060 767,36</w:t>
            </w:r>
            <w:r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руб.,</w:t>
            </w:r>
          </w:p>
          <w:p w:rsidR="001F6065" w:rsidRPr="00972678" w:rsidRDefault="001F6065" w:rsidP="001F6065">
            <w:pPr>
              <w:suppressAutoHyphens/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2025 год – 1 </w:t>
            </w:r>
            <w:r w:rsidR="00DF7953"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060</w:t>
            </w:r>
            <w:r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 </w:t>
            </w:r>
            <w:r w:rsidR="00DF7953"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960</w:t>
            </w:r>
            <w:r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,</w:t>
            </w:r>
            <w:r w:rsidR="00DF7953"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03</w:t>
            </w:r>
            <w:r w:rsidRPr="00972678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руб.</w:t>
            </w:r>
            <w:r w:rsidRPr="00972678"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1F6065" w:rsidRPr="00696946" w:rsidRDefault="001F6065" w:rsidP="001F6065">
            <w:pPr>
              <w:suppressAutoHyphens/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b/>
                <w:bCs/>
                <w:smallCaps w:val="0"/>
                <w:color w:val="auto"/>
                <w:kern w:val="2"/>
                <w:sz w:val="28"/>
                <w:szCs w:val="28"/>
                <w:lang w:eastAsia="ar-SA"/>
              </w:rPr>
              <w:t>-областной бюджет:</w:t>
            </w:r>
          </w:p>
          <w:p w:rsidR="001F6065" w:rsidRPr="00696946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1F6065" w:rsidRPr="00696946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1F6065" w:rsidRPr="00696946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− 195 531,74 руб.,</w:t>
            </w:r>
          </w:p>
          <w:p w:rsidR="001F6065" w:rsidRPr="00696946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156 420,00 руб.,</w:t>
            </w:r>
          </w:p>
          <w:p w:rsidR="001F6065" w:rsidRPr="00696946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1 187 987,74 руб.,</w:t>
            </w:r>
          </w:p>
          <w:p w:rsidR="001F6065" w:rsidRPr="00F7225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F7225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2023 год – </w:t>
            </w:r>
            <w:r w:rsidR="00470208" w:rsidRPr="00F7225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4 </w:t>
            </w:r>
            <w:r w:rsidR="00F72255" w:rsidRPr="00F7225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522 947,18</w:t>
            </w:r>
            <w:r w:rsidRPr="00F7225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руб.,</w:t>
            </w:r>
          </w:p>
          <w:p w:rsidR="00696946" w:rsidRPr="00696946" w:rsidRDefault="00696946" w:rsidP="00696946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2024 год – 12 247,82 руб.;</w:t>
            </w:r>
          </w:p>
          <w:p w:rsidR="00470208" w:rsidRPr="00696946" w:rsidRDefault="00696946" w:rsidP="00696946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2025 год – 13 582,99 руб</w:t>
            </w:r>
            <w:r w:rsidR="001F6065" w:rsidRPr="00696946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.</w:t>
            </w:r>
          </w:p>
          <w:p w:rsidR="00470208" w:rsidRPr="00585874" w:rsidRDefault="00470208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AC1DE2">
              <w:rPr>
                <w:b/>
                <w:smallCaps w:val="0"/>
                <w:color w:val="auto"/>
                <w:kern w:val="2"/>
                <w:sz w:val="28"/>
                <w:szCs w:val="28"/>
                <w:lang w:eastAsia="ar-SA"/>
              </w:rPr>
              <w:t>- федеральный бюджет</w:t>
            </w: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:</w:t>
            </w:r>
          </w:p>
          <w:p w:rsidR="00470208" w:rsidRPr="00585874" w:rsidRDefault="00470208" w:rsidP="00470208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470208" w:rsidRPr="00585874" w:rsidRDefault="00470208" w:rsidP="00470208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470208" w:rsidRPr="00585874" w:rsidRDefault="00470208" w:rsidP="00470208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– 0,00 руб.,</w:t>
            </w:r>
          </w:p>
          <w:p w:rsidR="00470208" w:rsidRPr="00585874" w:rsidRDefault="00470208" w:rsidP="00470208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0,00 руб.,</w:t>
            </w:r>
          </w:p>
          <w:p w:rsidR="00470208" w:rsidRPr="00585874" w:rsidRDefault="00470208" w:rsidP="00470208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2022 год – 0,00 руб.,</w:t>
            </w:r>
          </w:p>
          <w:p w:rsidR="00585874" w:rsidRPr="00585874" w:rsidRDefault="00585874" w:rsidP="00585874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2023 год – 24 350,50 руб.;</w:t>
            </w:r>
          </w:p>
          <w:p w:rsidR="00585874" w:rsidRPr="00585874" w:rsidRDefault="00585874" w:rsidP="00585874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2024 год – 162 721,06 руб.;</w:t>
            </w:r>
          </w:p>
          <w:p w:rsidR="001F6065" w:rsidRPr="001F6065" w:rsidRDefault="00585874" w:rsidP="00C05799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2025 год – 180 459,75 руб</w:t>
            </w:r>
            <w:r w:rsidR="00C05799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.</w:t>
            </w:r>
            <w:r w:rsidRPr="00585874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»</w:t>
            </w:r>
          </w:p>
        </w:tc>
      </w:tr>
    </w:tbl>
    <w:p w:rsidR="00AE59A6" w:rsidRPr="001F6065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lastRenderedPageBreak/>
        <w:t>1.2. В подпрограмме «</w:t>
      </w:r>
      <w:r w:rsidRPr="00AE59A6">
        <w:rPr>
          <w:smallCaps w:val="0"/>
          <w:color w:val="auto"/>
          <w:kern w:val="2"/>
          <w:sz w:val="28"/>
          <w:szCs w:val="28"/>
          <w:lang w:eastAsia="ar-SA"/>
        </w:rPr>
        <w:t>Развитие малого и среднего предпринимательства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» (далее – Подпрограмма), являющейся приложением </w:t>
      </w:r>
      <w:r>
        <w:rPr>
          <w:smallCaps w:val="0"/>
          <w:color w:val="auto"/>
          <w:kern w:val="2"/>
          <w:sz w:val="28"/>
          <w:szCs w:val="28"/>
          <w:lang w:eastAsia="ar-SA"/>
        </w:rPr>
        <w:t>1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к Программе: </w:t>
      </w:r>
    </w:p>
    <w:p w:rsidR="00AE59A6" w:rsidRPr="001F6065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- строку седьмую таблицы раздела 1 «Паспорт подпрограммы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Подпрограммы изложить в следующей редакции:</w:t>
      </w:r>
    </w:p>
    <w:tbl>
      <w:tblPr>
        <w:tblW w:w="91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5505"/>
      </w:tblGrid>
      <w:tr w:rsidR="00AE59A6" w:rsidRPr="00AE59A6" w:rsidTr="00AE59A6">
        <w:tc>
          <w:tcPr>
            <w:tcW w:w="3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9A6" w:rsidRPr="00AE59A6" w:rsidRDefault="00AE59A6" w:rsidP="00AE59A6">
            <w:pPr>
              <w:suppressAutoHyphens/>
              <w:snapToGrid w:val="0"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135 000,00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-  9 100,00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135 000,00 руб.;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2023 год – 0,00 руб.;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– 135 000,00 руб.;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lastRenderedPageBreak/>
              <w:t xml:space="preserve">2025 год – 135 000,00 руб. 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- бюджет </w:t>
            </w:r>
            <w:proofErr w:type="spellStart"/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Южского</w:t>
            </w:r>
            <w:proofErr w:type="spellEnd"/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135 000,00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-  9 100,00 руб.,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135 000,00 руб.;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2023 год – 0,00 руб.;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– 135 000,00 руб.;</w:t>
            </w:r>
          </w:p>
          <w:p w:rsidR="00AE59A6" w:rsidRPr="00AE59A6" w:rsidRDefault="00AE59A6" w:rsidP="00AE59A6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E59A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2025 год – 135 000,00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</w:t>
            </w:r>
          </w:p>
        </w:tc>
      </w:tr>
    </w:tbl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  <w:sectPr w:rsidR="00AE59A6" w:rsidSect="00AE59A6">
          <w:headerReference w:type="default" r:id="rId7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AE59A6" w:rsidRDefault="00AE59A6" w:rsidP="00AE59A6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lastRenderedPageBreak/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AE59A6" w:rsidRDefault="00AE59A6" w:rsidP="00AE59A6">
      <w:pPr>
        <w:suppressAutoHyphens/>
        <w:spacing w:line="100" w:lineRule="atLeast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</w:p>
    <w:p w:rsidR="00AE59A6" w:rsidRPr="00AE59A6" w:rsidRDefault="00AE59A6" w:rsidP="00AE59A6">
      <w:pPr>
        <w:suppressAutoHyphens/>
        <w:spacing w:line="100" w:lineRule="atLeast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  <w:r w:rsidRPr="00AE59A6">
        <w:rPr>
          <w:b/>
          <w:smallCaps w:val="0"/>
          <w:color w:val="auto"/>
          <w:kern w:val="1"/>
          <w:sz w:val="28"/>
          <w:szCs w:val="28"/>
          <w:lang w:eastAsia="ar-SA"/>
        </w:rPr>
        <w:t>4. Ресурсное обеспечение подпрограммы, рублей</w:t>
      </w:r>
    </w:p>
    <w:tbl>
      <w:tblPr>
        <w:tblW w:w="15224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3827"/>
        <w:gridCol w:w="2694"/>
        <w:gridCol w:w="1275"/>
        <w:gridCol w:w="851"/>
        <w:gridCol w:w="850"/>
        <w:gridCol w:w="993"/>
        <w:gridCol w:w="992"/>
        <w:gridCol w:w="992"/>
        <w:gridCol w:w="1134"/>
        <w:gridCol w:w="1134"/>
      </w:tblGrid>
      <w:tr w:rsidR="00AE59A6" w:rsidRPr="00AE59A6" w:rsidTr="00AE59A6"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«№ 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2018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2019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2020 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2021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2022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2023 </w:t>
            </w:r>
          </w:p>
          <w:p w:rsidR="00AE59A6" w:rsidRPr="00AE59A6" w:rsidRDefault="00AE59A6" w:rsidP="00AE59A6">
            <w:pPr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2024</w:t>
            </w:r>
          </w:p>
          <w:p w:rsidR="00AE59A6" w:rsidRPr="00AE59A6" w:rsidRDefault="00AE59A6" w:rsidP="00AE59A6">
            <w:pPr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2024</w:t>
            </w:r>
          </w:p>
          <w:p w:rsidR="00AE59A6" w:rsidRPr="00AE59A6" w:rsidRDefault="00AE59A6" w:rsidP="00AE59A6">
            <w:pPr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</w:tr>
      <w:tr w:rsidR="00AE59A6" w:rsidRPr="00AE59A6" w:rsidTr="00AE59A6">
        <w:tc>
          <w:tcPr>
            <w:tcW w:w="70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</w:t>
            </w: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</w:tr>
      <w:tr w:rsidR="00AE59A6" w:rsidRPr="00AE59A6" w:rsidTr="00AE59A6">
        <w:tc>
          <w:tcPr>
            <w:tcW w:w="70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ассигнования: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</w:tr>
      <w:tr w:rsidR="00AE59A6" w:rsidRPr="00AE59A6" w:rsidTr="00AE59A6">
        <w:tc>
          <w:tcPr>
            <w:tcW w:w="70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70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-федеральный бюджет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70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</w:tr>
      <w:tr w:rsidR="00AE59A6" w:rsidRPr="00AE59A6" w:rsidTr="00AE59A6">
        <w:tc>
          <w:tcPr>
            <w:tcW w:w="43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i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 Основное мероприятие «Поддержка малого и среднего предпринимательства»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развития, торговли и сельского хозяйства, КУМИ администрации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</w:tr>
      <w:tr w:rsidR="00AE59A6" w:rsidRPr="00AE59A6" w:rsidTr="00AE59A6">
        <w:tc>
          <w:tcPr>
            <w:tcW w:w="43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ассигнования: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</w:tr>
      <w:tr w:rsidR="00AE59A6" w:rsidRPr="00AE59A6" w:rsidTr="00AE59A6">
        <w:tc>
          <w:tcPr>
            <w:tcW w:w="4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135000,00</w:t>
            </w:r>
          </w:p>
        </w:tc>
      </w:tr>
      <w:tr w:rsidR="00AE59A6" w:rsidRPr="00AE59A6" w:rsidTr="00AE59A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1.1.</w:t>
            </w:r>
          </w:p>
          <w:p w:rsidR="00AE59A6" w:rsidRPr="00AE59A6" w:rsidRDefault="00AE59A6" w:rsidP="00AE59A6">
            <w:pPr>
              <w:suppressLineNumbers/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Субсидирование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выставочно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-ярморочных мероприятиях</w:t>
            </w:r>
          </w:p>
        </w:tc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20 000,00</w:t>
            </w:r>
          </w:p>
        </w:tc>
      </w:tr>
      <w:tr w:rsidR="00AE59A6" w:rsidRPr="00AE59A6" w:rsidTr="00AE59A6">
        <w:tc>
          <w:tcPr>
            <w:tcW w:w="48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1.2.</w:t>
            </w:r>
          </w:p>
          <w:p w:rsidR="00AE59A6" w:rsidRPr="00AE59A6" w:rsidRDefault="00AE59A6" w:rsidP="00AE59A6">
            <w:pPr>
              <w:suppressLineNumbers/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jc w:val="both"/>
              <w:rPr>
                <w:rFonts w:eastAsia="Arial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Субсидирование части затрат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AE59A6">
              <w:rPr>
                <w:rFonts w:eastAsia="Arial"/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в сфере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45000,00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45000,00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45000,00</w:t>
            </w:r>
          </w:p>
        </w:tc>
      </w:tr>
      <w:tr w:rsidR="00AE59A6" w:rsidRPr="00AE59A6" w:rsidTr="00AE59A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1.3.</w:t>
            </w:r>
          </w:p>
          <w:p w:rsidR="00AE59A6" w:rsidRPr="00AE59A6" w:rsidRDefault="00AE59A6" w:rsidP="00AE59A6">
            <w:pPr>
              <w:suppressLineNumbers/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Субсидирование части затрат субъектов малого и среднего предпринимательства, связанных с оплатой услуг по сертификации</w:t>
            </w:r>
          </w:p>
        </w:tc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25000,00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25000,00</w:t>
            </w:r>
          </w:p>
        </w:tc>
      </w:tr>
      <w:tr w:rsidR="00AE59A6" w:rsidRPr="00AE59A6" w:rsidTr="00B51920">
        <w:trPr>
          <w:trHeight w:val="203"/>
        </w:trPr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9 100,00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</w:tr>
      <w:tr w:rsidR="00AE59A6" w:rsidRPr="00AE59A6" w:rsidTr="00AE59A6">
        <w:tc>
          <w:tcPr>
            <w:tcW w:w="482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1.4.</w:t>
            </w:r>
          </w:p>
          <w:p w:rsidR="00AE59A6" w:rsidRPr="00AE59A6" w:rsidRDefault="00AE59A6" w:rsidP="00AE59A6">
            <w:pPr>
              <w:suppressLineNumbers/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Субсидирование части затрат субъектов малого и среднего предпринимательства,</w:t>
            </w:r>
            <w:r w:rsidRPr="00AE59A6">
              <w:rPr>
                <w:rFonts w:eastAsia="Arial"/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осуществляющих сельскохозяйственную деятельность, </w:t>
            </w: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связанных с приобретением сельскохозяйственной техники и оборудования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развития, торговли и сельского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45000,00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45000,00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45 000,00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45000,00</w:t>
            </w:r>
          </w:p>
        </w:tc>
      </w:tr>
      <w:tr w:rsidR="00AE59A6" w:rsidRPr="00AE59A6" w:rsidTr="00AE59A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1.5.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-федеральный бюджет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1.6.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Стимулирование деятельности в сфере промышленности</w:t>
            </w:r>
          </w:p>
        </w:tc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</w:t>
            </w: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развития, торговли и сельского хозяйства,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lastRenderedPageBreak/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-федеральный бюджет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AE59A6" w:rsidRPr="00AE59A6" w:rsidTr="00AE59A6">
        <w:tc>
          <w:tcPr>
            <w:tcW w:w="48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1.7.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Предоставление информационно-консультационной поддержки субъектам деятельности в сфере промышленности</w:t>
            </w:r>
          </w:p>
        </w:tc>
        <w:tc>
          <w:tcPr>
            <w:tcW w:w="26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в лице отдела экономического развития, торговли и сельского хозяйства,</w:t>
            </w:r>
          </w:p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both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-федеральный бюджет</w:t>
            </w:r>
          </w:p>
        </w:tc>
        <w:tc>
          <w:tcPr>
            <w:tcW w:w="26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AE59A6" w:rsidRPr="00AE59A6" w:rsidTr="00AE59A6">
        <w:tc>
          <w:tcPr>
            <w:tcW w:w="4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E59A6" w:rsidRPr="00AE59A6" w:rsidRDefault="00AE59A6" w:rsidP="00AE59A6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AE59A6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</w:tbl>
    <w:p w:rsidR="00AE59A6" w:rsidRDefault="00AE59A6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1.2. В подпрограмме «Обеспечение финансирования работ по формированию земельных участков на территории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Подпрограмма), являющейся приложением 2 к Программе: 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- строку седьмую таблицы раздела 1 «Паспорт подпрограммы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Подпрограммы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35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3252"/>
        <w:gridCol w:w="6104"/>
      </w:tblGrid>
      <w:tr w:rsidR="001F6065" w:rsidRPr="001F6065" w:rsidTr="00AE59A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uppressAutoHyphens/>
              <w:snapToGrid w:val="0"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849 166,67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1 010 000,00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545 000,00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− 432 415,14 руб.;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260 000,00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– </w:t>
            </w:r>
            <w:r w:rsidR="0053343F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740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53343F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919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,</w:t>
            </w:r>
            <w:r w:rsidR="0053343F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31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− 546 736,24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– 566 002,77 руб</w:t>
            </w:r>
            <w:r w:rsidR="00C05799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.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849 166,67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lastRenderedPageBreak/>
              <w:t>2019 год – 1 010 000,00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349 468,26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275 995,14 руб.;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260 000,00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– 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647 564</w:t>
            </w:r>
            <w:r w:rsidRPr="00FE4ACC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,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4</w:t>
            </w:r>
            <w:r w:rsidR="00FE4ACC" w:rsidRPr="00FE4ACC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8</w:t>
            </w:r>
            <w:r w:rsidRPr="00FE4ACC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2024 год 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–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371 767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,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36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.;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00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 xml:space="preserve">2025 год – </w:t>
            </w:r>
            <w:r w:rsidR="00A06576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371 960,03</w:t>
            </w:r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рубл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.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- областной бюджет: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− 195 531,74 руб.,</w:t>
            </w:r>
          </w:p>
          <w:p w:rsidR="001F6065" w:rsidRPr="001F6065" w:rsidRDefault="001F6065" w:rsidP="001F6065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156 420,00 руб.,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− 0,00 руб.,</w:t>
            </w:r>
          </w:p>
          <w:p w:rsidR="001F6065" w:rsidRPr="00A06576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– </w:t>
            </w:r>
            <w:r w:rsidR="00D8281E" w:rsidRP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69 004,33</w:t>
            </w:r>
            <w:r w:rsidR="00A8279C" w:rsidRP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руб</w:t>
            </w:r>
            <w:r w:rsidR="00A8279C" w:rsidRP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</w:t>
            </w:r>
            <w:r w:rsidRP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2024 год </w:t>
            </w:r>
            <w:r w:rsidR="00D8281E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–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D8281E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12 247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,</w:t>
            </w:r>
            <w:r w:rsidR="00D8281E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82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руб.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1F6065" w:rsidRDefault="001F6065" w:rsidP="001F6065">
            <w:pPr>
              <w:suppressAutoHyphens/>
              <w:snapToGrid w:val="0"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2025 год – </w:t>
            </w:r>
            <w:r w:rsidR="00D8281E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13 582,99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</w:t>
            </w:r>
          </w:p>
          <w:p w:rsidR="00A8279C" w:rsidRPr="001F6065" w:rsidRDefault="00A8279C" w:rsidP="00A8279C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- федеральный</w:t>
            </w: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 бюджет:</w:t>
            </w:r>
          </w:p>
          <w:p w:rsidR="00A8279C" w:rsidRPr="001F6065" w:rsidRDefault="00A8279C" w:rsidP="00A8279C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2018 год − 0,00 руб.,</w:t>
            </w:r>
          </w:p>
          <w:p w:rsidR="00A8279C" w:rsidRPr="001F6065" w:rsidRDefault="00A8279C" w:rsidP="00A8279C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 xml:space="preserve">2019 год − 0,00 руб.,  </w:t>
            </w:r>
          </w:p>
          <w:p w:rsidR="00A8279C" w:rsidRPr="001F6065" w:rsidRDefault="00A8279C" w:rsidP="00A8279C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2020 год − 195 531,74 руб.,</w:t>
            </w:r>
          </w:p>
          <w:p w:rsidR="00A8279C" w:rsidRPr="001F6065" w:rsidRDefault="00A8279C" w:rsidP="00A8279C">
            <w:pPr>
              <w:suppressAutoHyphens/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2021 год – 156 420,00 руб.,</w:t>
            </w:r>
          </w:p>
          <w:p w:rsidR="00A8279C" w:rsidRPr="001F6065" w:rsidRDefault="00A8279C" w:rsidP="00A8279C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− 0,00 руб.,</w:t>
            </w:r>
          </w:p>
          <w:p w:rsidR="00A8279C" w:rsidRPr="00A8279C" w:rsidRDefault="00A8279C" w:rsidP="00A8279C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– 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24 350,</w:t>
            </w:r>
            <w:r w:rsidRPr="00A8279C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50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</w:t>
            </w:r>
            <w:r w:rsidRPr="00A8279C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A8279C" w:rsidRPr="001F6065" w:rsidRDefault="00A8279C" w:rsidP="00A8279C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2024 год 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–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162 721,06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</w:t>
            </w:r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.;</w:t>
            </w:r>
          </w:p>
          <w:p w:rsidR="00A8279C" w:rsidRPr="001F6065" w:rsidRDefault="00A8279C" w:rsidP="00C05799">
            <w:pPr>
              <w:suppressAutoHyphens/>
              <w:snapToGrid w:val="0"/>
              <w:rPr>
                <w:smallCaps w:val="0"/>
                <w:color w:val="FF0000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2025 год – </w:t>
            </w:r>
            <w:r w:rsidR="00A06576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180 459,75</w:t>
            </w: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рубл</w:t>
            </w:r>
            <w:proofErr w:type="spellEnd"/>
            <w:r w:rsidR="00C0579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.</w:t>
            </w:r>
            <w:r w:rsidRPr="001F6065">
              <w:rPr>
                <w:smallCaps w:val="0"/>
                <w:color w:val="auto"/>
                <w:kern w:val="2"/>
                <w:sz w:val="28"/>
                <w:szCs w:val="28"/>
                <w:lang w:eastAsia="ar-SA"/>
              </w:rPr>
              <w:t>»</w:t>
            </w:r>
          </w:p>
        </w:tc>
      </w:tr>
    </w:tbl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53343F">
      <w:pPr>
        <w:suppressAutoHyphens/>
        <w:ind w:firstLine="573"/>
        <w:jc w:val="both"/>
        <w:rPr>
          <w:b/>
          <w:smallCaps w:val="0"/>
          <w:color w:val="000000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1F6065" w:rsidRDefault="00D74027" w:rsidP="001F6065">
      <w:pPr>
        <w:suppressAutoHyphens/>
        <w:spacing w:line="100" w:lineRule="atLeast"/>
        <w:jc w:val="center"/>
        <w:rPr>
          <w:b/>
          <w:smallCaps w:val="0"/>
          <w:color w:val="000000"/>
          <w:kern w:val="2"/>
          <w:sz w:val="28"/>
          <w:szCs w:val="28"/>
          <w:lang w:eastAsia="ar-SA"/>
        </w:rPr>
      </w:pPr>
      <w:r>
        <w:rPr>
          <w:b/>
          <w:smallCaps w:val="0"/>
          <w:color w:val="000000"/>
          <w:kern w:val="2"/>
          <w:sz w:val="28"/>
          <w:szCs w:val="28"/>
          <w:lang w:eastAsia="ar-SA"/>
        </w:rPr>
        <w:lastRenderedPageBreak/>
        <w:t>«</w:t>
      </w:r>
      <w:r w:rsidR="001F6065" w:rsidRPr="001F6065">
        <w:rPr>
          <w:b/>
          <w:smallCaps w:val="0"/>
          <w:color w:val="000000"/>
          <w:kern w:val="2"/>
          <w:sz w:val="28"/>
          <w:szCs w:val="28"/>
          <w:lang w:eastAsia="ar-SA"/>
        </w:rPr>
        <w:t>4. Ресурсное обеспечение мероприятий подпрограммы, руб.</w:t>
      </w: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000000"/>
          <w:kern w:val="2"/>
          <w:sz w:val="28"/>
          <w:szCs w:val="28"/>
          <w:lang w:eastAsia="ar-SA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443"/>
        <w:gridCol w:w="1427"/>
        <w:gridCol w:w="1135"/>
        <w:gridCol w:w="1276"/>
        <w:gridCol w:w="1132"/>
        <w:gridCol w:w="1135"/>
        <w:gridCol w:w="1135"/>
        <w:gridCol w:w="1253"/>
        <w:gridCol w:w="1155"/>
        <w:gridCol w:w="1135"/>
      </w:tblGrid>
      <w:tr w:rsidR="001F6065" w:rsidRPr="001F6065" w:rsidTr="00DF127B">
        <w:trPr>
          <w:trHeight w:val="114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«№ п/п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53343F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C05799" w:rsidRDefault="001F6065" w:rsidP="0053343F">
            <w:pPr>
              <w:spacing w:before="240" w:after="160" w:line="259" w:lineRule="auto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C0579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C05799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C0579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C05799" w:rsidRDefault="001F6065" w:rsidP="001F6065">
            <w:pPr>
              <w:spacing w:before="240" w:after="160" w:line="259" w:lineRule="auto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C0579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2025 год</w:t>
            </w:r>
          </w:p>
        </w:tc>
      </w:tr>
      <w:tr w:rsidR="001F6065" w:rsidRPr="001F6065" w:rsidTr="00DF127B">
        <w:trPr>
          <w:jc w:val="center"/>
        </w:trPr>
        <w:tc>
          <w:tcPr>
            <w:tcW w:w="3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Подпрограмма, всего: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</w:tr>
      <w:tr w:rsidR="001F6065" w:rsidRPr="001F6065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val="en-US" w:eastAsia="ar-SA"/>
              </w:rPr>
              <w:t>415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2978EF" w:rsidP="00F22838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740 919,31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CA4A9C" w:rsidRPr="00CA4A9C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275 995,14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224731" w:rsidP="00DF0C3C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692294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647 564,48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AC1DE2" w:rsidRDefault="00AC1DE2" w:rsidP="00AC1DE2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FF0000"/>
                <w:sz w:val="20"/>
                <w:szCs w:val="20"/>
                <w:lang w:eastAsia="ar-SA"/>
              </w:rPr>
            </w:pPr>
            <w:r w:rsidRPr="00CA4A9C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371 767,36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CA4A9C" w:rsidRDefault="00CA4A9C" w:rsidP="00CA4A9C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CA4A9C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371 960,03</w:t>
            </w:r>
          </w:p>
        </w:tc>
      </w:tr>
      <w:tr w:rsidR="001F6065" w:rsidRPr="001F6065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224731" w:rsidP="00DF0C3C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69 004,33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AC1DE2" w:rsidP="00AC1DE2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12 247,82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5" w:rsidRPr="001F6065" w:rsidRDefault="00AC1DE2" w:rsidP="00AC1DE2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13 582,99</w:t>
            </w:r>
          </w:p>
        </w:tc>
      </w:tr>
      <w:tr w:rsidR="00DF0C3C" w:rsidRPr="001F6065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21B19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</w:t>
            </w:r>
            <w:r w:rsidR="00121B19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AC1DE2" w:rsidP="00AC1DE2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162 721,06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AC1DE2" w:rsidP="00AC1DE2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180 459,75</w:t>
            </w:r>
          </w:p>
        </w:tc>
      </w:tr>
      <w:tr w:rsidR="00DF0C3C" w:rsidRPr="001F6065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3C" w:rsidRPr="001F6065" w:rsidRDefault="00DF0C3C" w:rsidP="001F6065">
            <w:pPr>
              <w:suppressAutoHyphens/>
              <w:spacing w:line="360" w:lineRule="auto"/>
              <w:rPr>
                <w:rFonts w:eastAsia="Calibri"/>
                <w:i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i/>
                <w:smallCaps w:val="0"/>
                <w:color w:val="000000"/>
                <w:sz w:val="20"/>
                <w:szCs w:val="20"/>
                <w:lang w:eastAsia="ar-SA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C3C" w:rsidRPr="001F6065" w:rsidRDefault="00DF0C3C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740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919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DF0C3C" w:rsidRPr="001F6065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3C" w:rsidRPr="001F6065" w:rsidRDefault="00DF0C3C" w:rsidP="00157484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3C" w:rsidRPr="001F6065" w:rsidRDefault="00DF0C3C" w:rsidP="00157484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0C3C" w:rsidRPr="001F6065" w:rsidRDefault="00DF0C3C" w:rsidP="00157484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432 415,14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740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919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546 736,24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3C" w:rsidRPr="001F6065" w:rsidRDefault="00DF0C3C" w:rsidP="00157484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566 002,77</w:t>
            </w:r>
          </w:p>
        </w:tc>
      </w:tr>
      <w:tr w:rsidR="00CE5F97" w:rsidRPr="001F6065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97" w:rsidRPr="001F6065" w:rsidRDefault="00CE5F97" w:rsidP="00CE5F97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5F97" w:rsidRPr="001F6065" w:rsidRDefault="00CE5F97" w:rsidP="00CE5F97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849166,67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1010000,00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F97" w:rsidRPr="001F6065" w:rsidRDefault="00CE5F97" w:rsidP="00CE5F97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275 995,14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692294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647 564,48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AC1DE2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FF0000"/>
                <w:sz w:val="20"/>
                <w:szCs w:val="20"/>
                <w:lang w:eastAsia="ar-SA"/>
              </w:rPr>
            </w:pPr>
            <w:r w:rsidRPr="00CA4A9C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371 767,36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CA4A9C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CA4A9C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371 960,03</w:t>
            </w:r>
          </w:p>
        </w:tc>
      </w:tr>
      <w:tr w:rsidR="00CE5F97" w:rsidRPr="001F6065" w:rsidTr="009D1FE0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7" w:rsidRPr="001F6065" w:rsidRDefault="00CE5F97" w:rsidP="00CE5F97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97" w:rsidRPr="001F6065" w:rsidRDefault="00CE5F97" w:rsidP="00CE5F97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69 004,33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12 247,82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13 582,99</w:t>
            </w:r>
          </w:p>
        </w:tc>
      </w:tr>
      <w:tr w:rsidR="00CE5F97" w:rsidRPr="001F6065" w:rsidTr="00DF127B">
        <w:trPr>
          <w:jc w:val="center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7" w:rsidRPr="001F6065" w:rsidRDefault="00CE5F97" w:rsidP="00CE5F97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Федеральный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97" w:rsidRPr="001F6065" w:rsidRDefault="00CE5F97" w:rsidP="00CE5F97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24 350,50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162 721,06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F97" w:rsidRPr="001F6065" w:rsidRDefault="00CE5F97" w:rsidP="00CE5F97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180 459,75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Организация проведения кадастровых </w:t>
            </w:r>
            <w:proofErr w:type="gram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работ  и</w:t>
            </w:r>
            <w:proofErr w:type="gram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475500,00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9C4083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9C4083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Организация проведения кадастровых работ в отношении земельных участков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 проведение топографической съемки 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lastRenderedPageBreak/>
              <w:t xml:space="preserve">участков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lastRenderedPageBreak/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lastRenderedPageBreak/>
              <w:t>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lastRenderedPageBreak/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tabs>
                <w:tab w:val="center" w:pos="524"/>
              </w:tabs>
              <w:suppressAutoHyphens/>
              <w:spacing w:line="360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line="360" w:lineRule="auto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F22838" w:rsidP="0021471B">
            <w:pPr>
              <w:suppressAutoHyphens/>
              <w:spacing w:line="360" w:lineRule="auto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96</w:t>
            </w:r>
            <w:r w:rsidR="001F6065"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867</w:t>
            </w:r>
            <w:r w:rsidR="001F6065"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5A5C9D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 643,65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9C4083" w:rsidRDefault="001F6065" w:rsidP="005A5C9D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1</w:t>
            </w: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 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783</w:t>
            </w: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,</w:t>
            </w:r>
            <w:r w:rsidR="005A5C9D"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63</w:t>
            </w:r>
          </w:p>
        </w:tc>
      </w:tr>
      <w:tr w:rsidR="009C4083" w:rsidRPr="001F6065" w:rsidTr="00DF127B">
        <w:trPr>
          <w:trHeight w:val="190"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spacing w:before="240" w:line="100" w:lineRule="atLeast"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21471B">
            <w:pPr>
              <w:suppressAutoHyphens/>
              <w:spacing w:before="240" w:line="100" w:lineRule="atLeast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96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867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211 643,65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211 783,63</w:t>
            </w:r>
          </w:p>
        </w:tc>
      </w:tr>
      <w:tr w:rsidR="009C4083" w:rsidRPr="001F6065" w:rsidTr="00DF127B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83" w:rsidRPr="001F6065" w:rsidRDefault="009C4083" w:rsidP="009C4083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3" w:rsidRPr="001F6065" w:rsidRDefault="009C4083" w:rsidP="009C4083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9C4083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1F6065" w:rsidRDefault="009C4083" w:rsidP="0021471B">
            <w:pPr>
              <w:suppressAutoHyphens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96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867</w:t>
            </w: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,</w:t>
            </w:r>
            <w:r w:rsidR="0021471B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211 643,65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3" w:rsidRPr="009C4083" w:rsidRDefault="009C4083" w:rsidP="009C4083">
            <w:pPr>
              <w:suppressAutoHyphens/>
              <w:spacing w:line="360" w:lineRule="auto"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9C4083"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  <w:t>211 783,63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Проведение комплексных кадастровых работ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F22838" w:rsidP="00F22838">
            <w:pPr>
              <w:tabs>
                <w:tab w:val="center" w:pos="518"/>
              </w:tabs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ab/>
            </w:r>
            <w:r w:rsidR="001F6065"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DF127B">
        <w:trPr>
          <w:trHeight w:val="409"/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49468,26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100 000,00</w:t>
            </w:r>
          </w:p>
        </w:tc>
      </w:tr>
      <w:tr w:rsidR="001F6065" w:rsidRPr="001F6065" w:rsidTr="00DF127B">
        <w:trPr>
          <w:trHeight w:val="551"/>
          <w:jc w:val="center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Разработка проектов планировки и межевания территории для проведения комплексных кадастровых работ на территории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60 000,00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</w:tr>
      <w:tr w:rsidR="001F6065" w:rsidRPr="001F6065" w:rsidTr="00DF127B">
        <w:trPr>
          <w:trHeight w:val="507"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65" w:rsidRPr="001F6065" w:rsidRDefault="001F6065" w:rsidP="001F6065">
            <w:pPr>
              <w:suppressAutoHyphens/>
              <w:jc w:val="right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60 000,00</w:t>
            </w:r>
          </w:p>
        </w:tc>
      </w:tr>
      <w:tr w:rsidR="00121B19" w:rsidRPr="001F6065" w:rsidTr="00DF127B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Подготовка проектов межевания земельных участков и на проведение кадастровых работ.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21B19" w:rsidRDefault="00121B19" w:rsidP="00F22838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26 201,84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5A5C9D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17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 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092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5A5C9D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19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4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219</w:t>
            </w: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14</w:t>
            </w:r>
          </w:p>
        </w:tc>
      </w:tr>
      <w:tr w:rsidR="00585874" w:rsidRPr="00585874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9C4083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21B19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26 201,84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585874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585874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175 092,59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585874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585874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194 219,14</w:t>
            </w:r>
          </w:p>
        </w:tc>
      </w:tr>
      <w:tr w:rsidR="00585874" w:rsidRPr="00585874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9C4083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9C4083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9C4083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21B19" w:rsidRDefault="00121B19" w:rsidP="00121B19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18,51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585874" w:rsidRDefault="00585874" w:rsidP="00585874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585874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123,71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585874" w:rsidRDefault="00585874" w:rsidP="00585874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585874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176,40</w:t>
            </w:r>
          </w:p>
        </w:tc>
      </w:tr>
      <w:tr w:rsidR="00121B19" w:rsidRPr="001F6065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21B19" w:rsidRDefault="00121B19" w:rsidP="00121B19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1 832,83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585874" w:rsidP="00585874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12 247,82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585874" w:rsidP="00585874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135</w:t>
            </w:r>
            <w:r w:rsidR="009D1FE0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82,99</w:t>
            </w:r>
          </w:p>
        </w:tc>
      </w:tr>
      <w:tr w:rsidR="00121B19" w:rsidRPr="001F6065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федеральный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B19" w:rsidRPr="001F6065" w:rsidRDefault="00121B19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21B19" w:rsidRDefault="00121B19" w:rsidP="001F606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24 350,50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585874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162 721,06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19" w:rsidRPr="001F6065" w:rsidRDefault="00585874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180 459,75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pacing w:before="240" w:line="256" w:lineRule="auto"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</w:t>
            </w: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21471B" w:rsidP="0021471B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67</w:t>
            </w:r>
            <w:r w:rsidR="00F22838"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85</w:t>
            </w:r>
            <w:r w:rsidR="001F6065"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21471B" w:rsidP="0021471B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67</w:t>
            </w:r>
            <w:r w:rsidR="00F22838"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85</w:t>
            </w:r>
            <w:r w:rsidR="00F22838"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Южского</w:t>
            </w:r>
            <w:proofErr w:type="spellEnd"/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1 580,00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21B19" w:rsidP="00121B19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678,5</w:t>
            </w:r>
            <w:r w:rsidR="00F22838"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</w:tr>
      <w:tr w:rsidR="001F6065" w:rsidRPr="001F6065" w:rsidTr="00DF127B">
        <w:trPr>
          <w:jc w:val="center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spacing w:before="240" w:line="256" w:lineRule="auto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65" w:rsidRPr="001F6065" w:rsidRDefault="001F6065" w:rsidP="001F6065">
            <w:pPr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21B19" w:rsidRDefault="00121B19" w:rsidP="00121B19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67 171,5</w:t>
            </w:r>
            <w:r w:rsidR="001F6065" w:rsidRPr="00121B19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1F6065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0,00</w:t>
            </w:r>
            <w:r w:rsidR="00D74027"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</w:tbl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6E0472" w:rsidRPr="001F6065" w:rsidRDefault="006E0472" w:rsidP="006E0472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1.</w:t>
      </w:r>
      <w:r>
        <w:rPr>
          <w:smallCaps w:val="0"/>
          <w:color w:val="auto"/>
          <w:kern w:val="2"/>
          <w:sz w:val="28"/>
          <w:szCs w:val="28"/>
          <w:lang w:eastAsia="ar-SA"/>
        </w:rPr>
        <w:t>3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. В подпрограмме «</w:t>
      </w:r>
      <w:r w:rsidRPr="006E0472">
        <w:rPr>
          <w:rFonts w:eastAsia="Calibri"/>
          <w:smallCaps w:val="0"/>
          <w:color w:val="auto"/>
          <w:sz w:val="28"/>
          <w:szCs w:val="28"/>
          <w:lang w:eastAsia="ar-SA"/>
        </w:rPr>
        <w:t xml:space="preserve">Обеспечение финансирования работ по оформлению прав собственности </w:t>
      </w:r>
      <w:proofErr w:type="spellStart"/>
      <w:r w:rsidRPr="006E0472">
        <w:rPr>
          <w:rFonts w:eastAsia="Calibri"/>
          <w:smallCaps w:val="0"/>
          <w:color w:val="auto"/>
          <w:sz w:val="28"/>
          <w:szCs w:val="28"/>
          <w:lang w:eastAsia="ar-SA"/>
        </w:rPr>
        <w:t>Южского</w:t>
      </w:r>
      <w:proofErr w:type="spellEnd"/>
      <w:r w:rsidRPr="006E0472">
        <w:rPr>
          <w:rFonts w:eastAsia="Calibri"/>
          <w:smallCaps w:val="0"/>
          <w:color w:val="auto"/>
          <w:sz w:val="28"/>
          <w:szCs w:val="28"/>
          <w:lang w:eastAsia="ar-SA"/>
        </w:rPr>
        <w:t xml:space="preserve"> муниципального района на недвижимое имущество и его инвентаризации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» (далее – Подпрограмма), являющейся приложением </w:t>
      </w:r>
      <w:r w:rsidR="00922F48">
        <w:rPr>
          <w:smallCaps w:val="0"/>
          <w:color w:val="auto"/>
          <w:kern w:val="2"/>
          <w:sz w:val="28"/>
          <w:szCs w:val="28"/>
          <w:lang w:eastAsia="ar-SA"/>
        </w:rPr>
        <w:t>3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к Программе: </w:t>
      </w:r>
    </w:p>
    <w:p w:rsidR="006E0472" w:rsidRDefault="006E0472" w:rsidP="006E0472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- строку седьмую таблицы раздела 1 «Паспорт подпрограммы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Подпрограммы изложить в следующей редакции:</w:t>
      </w:r>
    </w:p>
    <w:p w:rsidR="00922F48" w:rsidRPr="001F6065" w:rsidRDefault="00922F48" w:rsidP="006E0472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922F48" w:rsidRPr="00922F48" w:rsidTr="00316016">
        <w:tc>
          <w:tcPr>
            <w:tcW w:w="2376" w:type="dxa"/>
          </w:tcPr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911" w:type="dxa"/>
            <w:vAlign w:val="center"/>
          </w:tcPr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Общий объем бюджетных ассигнований: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310 000,00 руб.,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254 000,00 руб.,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214 000,00 руб.,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264 000,00 руб.;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192 000,12 руб.;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-  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3</w:t>
            </w:r>
            <w:r w:rsidR="005A4D4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92</w:t>
            </w: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 000,00 руб.;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– 254 000,00 руб.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 xml:space="preserve">2025 год – 254 000,00 </w:t>
            </w:r>
            <w:proofErr w:type="spellStart"/>
            <w:r w:rsidRPr="00922F48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руб</w:t>
            </w:r>
            <w:proofErr w:type="spellEnd"/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- бюджет </w:t>
            </w:r>
            <w:proofErr w:type="spellStart"/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Южского</w:t>
            </w:r>
            <w:proofErr w:type="spellEnd"/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310 000,00 руб.,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254 000,00 руб.,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214 000,00 руб.,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264 000,00 руб.;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192 000,12 руб.;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-  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3</w:t>
            </w:r>
            <w:r w:rsidR="005A4D4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92</w:t>
            </w: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000,00 руб.;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– 254 000,00 руб.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922F48" w:rsidRPr="00922F48" w:rsidRDefault="00922F48" w:rsidP="00922F48">
            <w:pPr>
              <w:suppressAutoHyphens/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</w:pPr>
            <w:r w:rsidRPr="00922F48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– 254 000,00 руб</w:t>
            </w:r>
            <w:r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.»</w:t>
            </w:r>
          </w:p>
        </w:tc>
      </w:tr>
    </w:tbl>
    <w:p w:rsidR="00922F48" w:rsidRPr="001F6065" w:rsidRDefault="00922F48" w:rsidP="00922F48">
      <w:pPr>
        <w:suppressAutoHyphens/>
        <w:ind w:firstLine="573"/>
        <w:jc w:val="both"/>
        <w:rPr>
          <w:b/>
          <w:smallCaps w:val="0"/>
          <w:color w:val="000000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574FA5" w:rsidRDefault="00574FA5" w:rsidP="000544B2">
      <w:pPr>
        <w:suppressAutoHyphens/>
        <w:spacing w:line="100" w:lineRule="atLeast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</w:p>
    <w:p w:rsidR="000544B2" w:rsidRPr="000544B2" w:rsidRDefault="000544B2" w:rsidP="000544B2">
      <w:pPr>
        <w:suppressAutoHyphens/>
        <w:spacing w:line="100" w:lineRule="atLeast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  <w:r w:rsidRPr="000544B2">
        <w:rPr>
          <w:b/>
          <w:smallCaps w:val="0"/>
          <w:color w:val="auto"/>
          <w:kern w:val="1"/>
          <w:sz w:val="28"/>
          <w:szCs w:val="28"/>
          <w:lang w:eastAsia="ar-SA"/>
        </w:rPr>
        <w:lastRenderedPageBreak/>
        <w:t>4. Ресурсное обеспечение мероприятий подпрограммы, руб.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410"/>
        <w:gridCol w:w="1134"/>
        <w:gridCol w:w="1134"/>
        <w:gridCol w:w="1275"/>
        <w:gridCol w:w="1134"/>
        <w:gridCol w:w="1134"/>
        <w:gridCol w:w="1134"/>
        <w:gridCol w:w="1134"/>
        <w:gridCol w:w="1134"/>
      </w:tblGrid>
      <w:tr w:rsidR="000544B2" w:rsidRPr="000544B2" w:rsidTr="00316016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Наименование мероприятия / источник ресурсного обеспечения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2018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2019 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2020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2021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2022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2023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2024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2025</w:t>
            </w:r>
          </w:p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0544B2" w:rsidRPr="000544B2" w:rsidTr="00316016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</w:tr>
      <w:tr w:rsidR="000544B2" w:rsidRPr="000544B2" w:rsidTr="00316016"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310000,00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192000,12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572969" w:rsidP="006F10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</w:t>
            </w:r>
            <w:r w:rsidR="006F10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920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</w:tr>
      <w:tr w:rsidR="000544B2" w:rsidRPr="000544B2" w:rsidTr="00316016">
        <w:tc>
          <w:tcPr>
            <w:tcW w:w="3545" w:type="dxa"/>
            <w:gridSpan w:val="2"/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310000,00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192000,12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B2" w:rsidRPr="000544B2" w:rsidRDefault="00572969" w:rsidP="006F10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</w:t>
            </w:r>
            <w:r w:rsidR="006F10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</w:tr>
      <w:tr w:rsidR="000544B2" w:rsidRPr="000544B2" w:rsidTr="00316016"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4B2" w:rsidRPr="000544B2" w:rsidRDefault="000544B2" w:rsidP="000544B2">
            <w:pPr>
              <w:suppressAutoHyphens/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>1.Основное мероприятие «Управление и распоряжение имуществом»</w:t>
            </w:r>
          </w:p>
        </w:tc>
        <w:tc>
          <w:tcPr>
            <w:tcW w:w="2410" w:type="dxa"/>
            <w:vMerge w:val="restart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310000,00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192000,12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B2" w:rsidRPr="000544B2" w:rsidRDefault="00572969" w:rsidP="006F10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</w:t>
            </w:r>
            <w:r w:rsidR="006F10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</w:tr>
      <w:tr w:rsidR="000544B2" w:rsidRPr="000544B2" w:rsidTr="00316016"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2410" w:type="dxa"/>
            <w:vMerge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310000,00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192000,12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B2" w:rsidRPr="000544B2" w:rsidRDefault="00572969" w:rsidP="006F10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</w:t>
            </w:r>
            <w:r w:rsidR="006F10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</w:tr>
      <w:tr w:rsidR="000544B2" w:rsidRPr="000544B2" w:rsidTr="00316016">
        <w:tc>
          <w:tcPr>
            <w:tcW w:w="35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310000,00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214000,00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264000,00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192000,12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4B2" w:rsidRPr="000544B2" w:rsidRDefault="00572969" w:rsidP="006F10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3</w:t>
            </w:r>
            <w:r w:rsidR="006F10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254000,00</w:t>
            </w:r>
          </w:p>
        </w:tc>
      </w:tr>
      <w:tr w:rsidR="000544B2" w:rsidRPr="000544B2" w:rsidTr="00316016">
        <w:tc>
          <w:tcPr>
            <w:tcW w:w="568" w:type="dxa"/>
            <w:vMerge w:val="restart"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60000,00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0544B2" w:rsidRPr="000544B2" w:rsidTr="00316016"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0544B2" w:rsidRPr="000544B2" w:rsidTr="00316016"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0544B2" w:rsidRPr="000544B2" w:rsidTr="00316016">
        <w:tc>
          <w:tcPr>
            <w:tcW w:w="568" w:type="dxa"/>
            <w:vMerge w:val="restart"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Изготовление технических планов и технических паспортов в отношении объектов капитального строительства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210000,00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0544B2" w:rsidRPr="000544B2" w:rsidTr="00316016"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210000,00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0544B2" w:rsidRPr="000544B2" w:rsidTr="00316016"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210000,00</w:t>
            </w:r>
          </w:p>
        </w:tc>
        <w:tc>
          <w:tcPr>
            <w:tcW w:w="1134" w:type="dxa"/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44B2" w:rsidRPr="000544B2" w:rsidRDefault="000544B2" w:rsidP="000544B2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0544B2" w:rsidRPr="000544B2" w:rsidTr="00316016">
        <w:tc>
          <w:tcPr>
            <w:tcW w:w="568" w:type="dxa"/>
            <w:vMerge w:val="restart"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  <w:p w:rsidR="000544B2" w:rsidRPr="000544B2" w:rsidRDefault="000544B2" w:rsidP="000544B2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Изготовление технических планов и технических паспортов в отношении объектов капитального строительства и изготовление актов обследования для снятия с кадастрового учета объектов капитального строительства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КУМИ администрации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89000,12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572969" w:rsidP="002F0D07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="002F0D07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</w:tr>
      <w:tr w:rsidR="000544B2" w:rsidRPr="000544B2" w:rsidTr="00316016"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89000,12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572969" w:rsidP="002F0D07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="002F0D07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</w:tr>
      <w:tr w:rsidR="000544B2" w:rsidRPr="000544B2" w:rsidTr="00316016">
        <w:trPr>
          <w:trHeight w:val="551"/>
        </w:trPr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204000,00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89000,12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572969" w:rsidP="002F0D07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="002F0D07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92</w:t>
            </w:r>
            <w:r w:rsidR="000544B2"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154000,00</w:t>
            </w:r>
          </w:p>
        </w:tc>
      </w:tr>
      <w:tr w:rsidR="000544B2" w:rsidRPr="000544B2" w:rsidTr="00316016">
        <w:trPr>
          <w:trHeight w:val="834"/>
        </w:trPr>
        <w:tc>
          <w:tcPr>
            <w:tcW w:w="568" w:type="dxa"/>
            <w:vMerge w:val="restart"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Оценка имущества, признание прав и регулирование отношений по муниципальной собственности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КУМИ администрации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</w:tr>
      <w:tr w:rsidR="000544B2" w:rsidRPr="000544B2" w:rsidTr="00316016">
        <w:trPr>
          <w:trHeight w:val="534"/>
        </w:trPr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</w:tr>
      <w:tr w:rsidR="000544B2" w:rsidRPr="000544B2" w:rsidTr="00316016">
        <w:trPr>
          <w:trHeight w:val="570"/>
        </w:trPr>
        <w:tc>
          <w:tcPr>
            <w:tcW w:w="568" w:type="dxa"/>
            <w:vMerge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544B2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100 000,00</w:t>
            </w:r>
          </w:p>
        </w:tc>
      </w:tr>
      <w:tr w:rsidR="000544B2" w:rsidRPr="000544B2" w:rsidTr="00316016">
        <w:trPr>
          <w:trHeight w:val="570"/>
        </w:trPr>
        <w:tc>
          <w:tcPr>
            <w:tcW w:w="568" w:type="dxa"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Кадастровые работы по выявлению местоположения объектов, подготовка сведений о характерных точках контура объектов, вынос в натуру координат объектов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КУМИ администрации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3 000,00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</w:tr>
      <w:tr w:rsidR="000544B2" w:rsidRPr="000544B2" w:rsidTr="00316016">
        <w:trPr>
          <w:trHeight w:val="297"/>
        </w:trPr>
        <w:tc>
          <w:tcPr>
            <w:tcW w:w="568" w:type="dxa"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3 000,00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</w:tr>
      <w:tr w:rsidR="000544B2" w:rsidRPr="000544B2" w:rsidTr="00316016">
        <w:trPr>
          <w:trHeight w:val="376"/>
        </w:trPr>
        <w:tc>
          <w:tcPr>
            <w:tcW w:w="568" w:type="dxa"/>
          </w:tcPr>
          <w:p w:rsidR="000544B2" w:rsidRPr="000544B2" w:rsidRDefault="000544B2" w:rsidP="000544B2">
            <w:pPr>
              <w:suppressAutoHyphens/>
              <w:spacing w:before="240"/>
              <w:jc w:val="both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0544B2" w:rsidRPr="000544B2" w:rsidRDefault="000544B2" w:rsidP="000544B2">
            <w:pPr>
              <w:suppressAutoHyphens/>
              <w:spacing w:before="240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5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3 000,00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</w:tcPr>
          <w:p w:rsidR="000544B2" w:rsidRPr="000544B2" w:rsidRDefault="000544B2" w:rsidP="000544B2">
            <w:pPr>
              <w:suppressAutoHyphens/>
              <w:spacing w:before="240"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544B2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  <w:r w:rsidR="006C5F25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»</w:t>
            </w:r>
          </w:p>
        </w:tc>
      </w:tr>
    </w:tbl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0B2BF0" w:rsidRPr="001F6065" w:rsidRDefault="000B2BF0" w:rsidP="000B2BF0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1.</w:t>
      </w:r>
      <w:r>
        <w:rPr>
          <w:smallCaps w:val="0"/>
          <w:color w:val="auto"/>
          <w:kern w:val="2"/>
          <w:sz w:val="28"/>
          <w:szCs w:val="28"/>
          <w:lang w:eastAsia="ar-SA"/>
        </w:rPr>
        <w:t>4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. В подпрограмме «</w:t>
      </w:r>
      <w:r w:rsidRPr="000B2BF0">
        <w:rPr>
          <w:rFonts w:eastAsia="Calibri"/>
          <w:smallCaps w:val="0"/>
          <w:color w:val="auto"/>
          <w:sz w:val="28"/>
          <w:szCs w:val="28"/>
          <w:lang w:eastAsia="ar-SA"/>
        </w:rPr>
        <w:t xml:space="preserve">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</w:t>
      </w:r>
      <w:proofErr w:type="spellStart"/>
      <w:r w:rsidRPr="000B2BF0">
        <w:rPr>
          <w:rFonts w:eastAsia="Calibri"/>
          <w:smallCaps w:val="0"/>
          <w:color w:val="auto"/>
          <w:sz w:val="28"/>
          <w:szCs w:val="28"/>
          <w:lang w:eastAsia="ar-SA"/>
        </w:rPr>
        <w:t>Южского</w:t>
      </w:r>
      <w:proofErr w:type="spellEnd"/>
      <w:r w:rsidRPr="000B2BF0">
        <w:rPr>
          <w:rFonts w:eastAsia="Calibri"/>
          <w:smallCaps w:val="0"/>
          <w:color w:val="auto"/>
          <w:sz w:val="28"/>
          <w:szCs w:val="28"/>
          <w:lang w:eastAsia="ar-SA"/>
        </w:rPr>
        <w:t xml:space="preserve"> муниципального района Ивановской области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» (далее – Подпрограмма), являющейся приложением </w:t>
      </w:r>
      <w:r>
        <w:rPr>
          <w:smallCaps w:val="0"/>
          <w:color w:val="auto"/>
          <w:kern w:val="2"/>
          <w:sz w:val="28"/>
          <w:szCs w:val="28"/>
          <w:lang w:eastAsia="ar-SA"/>
        </w:rPr>
        <w:t>5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к Программе: </w:t>
      </w:r>
    </w:p>
    <w:p w:rsidR="000B2BF0" w:rsidRDefault="000B2BF0" w:rsidP="000B2BF0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- строку седьмую таблицы раздела 1 «Паспорт подпрограммы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Подпрограммы изложить в следующей редакции:</w:t>
      </w:r>
    </w:p>
    <w:p w:rsid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0B2BF0" w:rsidRPr="000B2BF0" w:rsidTr="00316016">
        <w:tc>
          <w:tcPr>
            <w:tcW w:w="2122" w:type="dxa"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Объемы ресурсного </w:t>
            </w: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lastRenderedPageBreak/>
              <w:t>обеспечения подпрограммы</w:t>
            </w:r>
          </w:p>
        </w:tc>
        <w:tc>
          <w:tcPr>
            <w:tcW w:w="7796" w:type="dxa"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lastRenderedPageBreak/>
              <w:t>Общий объем бюджетных ассигнований: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325 819,55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420 000,00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lastRenderedPageBreak/>
              <w:t>2020 год – 342 000,00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26 341,29 руб.;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2 249 987,62 руб.;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–</w:t>
            </w: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4 </w:t>
            </w:r>
            <w:r w:rsid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498</w:t>
            </w: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 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932</w:t>
            </w: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,</w:t>
            </w:r>
            <w:r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17</w:t>
            </w: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руб.;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− 300 000,00 руб.;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− 300 000,00 руб.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- 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муниципального района: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325 819,55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420 000,00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372 000,00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26 341,29 руб.;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1 061 999,88 руб.;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FF0000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</w:t>
            </w:r>
            <w:r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год − </w:t>
            </w:r>
            <w:r w:rsidR="00055468"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44</w:t>
            </w:r>
            <w:r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055468"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989</w:t>
            </w:r>
            <w:r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,</w:t>
            </w:r>
            <w:r w:rsidR="00055468"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32</w:t>
            </w:r>
            <w:r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руб.;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2024 год − 300 000,00 руб.; 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− 300 000,00 руб.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- областной бюджет: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2018 год – 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2019 год – 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2020 год – 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2021 год – 0,00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2022 год – 1 187 987,74 руб.,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2023 год </w:t>
            </w:r>
            <w:r w:rsid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–</w:t>
            </w: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</w:t>
            </w:r>
            <w:r w:rsid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4 453 942,85</w:t>
            </w:r>
            <w:r w:rsidRPr="00055468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 xml:space="preserve"> руб.</w:t>
            </w: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;</w:t>
            </w:r>
          </w:p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2024 год − 0,00 руб.</w:t>
            </w:r>
          </w:p>
          <w:p w:rsidR="000B2BF0" w:rsidRPr="000B2BF0" w:rsidRDefault="00F72255" w:rsidP="00F72255">
            <w:pPr>
              <w:suppressAutoHyphens/>
              <w:rPr>
                <w:smallCaps w:val="0"/>
                <w:color w:val="000000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2025 год − 0</w:t>
            </w:r>
            <w:r w:rsidR="000B2BF0" w:rsidRPr="000B2BF0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,00 руб.</w:t>
            </w:r>
            <w:r w:rsidR="00055468">
              <w:rPr>
                <w:rFonts w:eastAsia="Calibri"/>
                <w:smallCaps w:val="0"/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</w:tbl>
    <w:p w:rsidR="000B2BF0" w:rsidRDefault="000B2BF0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0B2BF0" w:rsidRPr="001F6065" w:rsidRDefault="000B2BF0" w:rsidP="000B2BF0">
      <w:pPr>
        <w:suppressAutoHyphens/>
        <w:ind w:firstLine="573"/>
        <w:jc w:val="both"/>
        <w:rPr>
          <w:b/>
          <w:smallCaps w:val="0"/>
          <w:color w:val="000000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574FA5" w:rsidRDefault="00574FA5" w:rsidP="000B2BF0">
      <w:pPr>
        <w:suppressAutoHyphens/>
        <w:spacing w:line="100" w:lineRule="atLeast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</w:p>
    <w:p w:rsidR="000B2BF0" w:rsidRPr="000B2BF0" w:rsidRDefault="00055468" w:rsidP="000B2BF0">
      <w:pPr>
        <w:suppressAutoHyphens/>
        <w:spacing w:line="100" w:lineRule="atLeast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  <w:r>
        <w:rPr>
          <w:b/>
          <w:smallCaps w:val="0"/>
          <w:color w:val="auto"/>
          <w:kern w:val="1"/>
          <w:sz w:val="28"/>
          <w:szCs w:val="28"/>
          <w:lang w:eastAsia="ar-SA"/>
        </w:rPr>
        <w:lastRenderedPageBreak/>
        <w:t>«</w:t>
      </w:r>
      <w:r w:rsidR="000B2BF0" w:rsidRPr="000B2BF0">
        <w:rPr>
          <w:b/>
          <w:smallCaps w:val="0"/>
          <w:color w:val="auto"/>
          <w:kern w:val="1"/>
          <w:sz w:val="28"/>
          <w:szCs w:val="28"/>
          <w:lang w:eastAsia="ar-SA"/>
        </w:rPr>
        <w:t>4. Ресурсное обеспечение мероприятий подпрограммы, руб.</w:t>
      </w:r>
    </w:p>
    <w:p w:rsidR="000B2BF0" w:rsidRPr="000B2BF0" w:rsidRDefault="000B2BF0" w:rsidP="000B2BF0">
      <w:pPr>
        <w:suppressAutoHyphens/>
        <w:spacing w:line="100" w:lineRule="atLeast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</w:p>
    <w:tbl>
      <w:tblPr>
        <w:tblW w:w="14961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03"/>
        <w:gridCol w:w="4819"/>
        <w:gridCol w:w="1163"/>
        <w:gridCol w:w="992"/>
        <w:gridCol w:w="993"/>
        <w:gridCol w:w="992"/>
        <w:gridCol w:w="992"/>
        <w:gridCol w:w="1276"/>
        <w:gridCol w:w="1247"/>
        <w:gridCol w:w="992"/>
        <w:gridCol w:w="992"/>
      </w:tblGrid>
      <w:tr w:rsidR="000B2BF0" w:rsidRPr="000B2BF0" w:rsidTr="008B5653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Наименование мероприятия / источник ресурсного обеспечения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2018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год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2019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год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2020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год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2021</w:t>
            </w:r>
          </w:p>
          <w:p w:rsidR="000B2BF0" w:rsidRPr="000B2BF0" w:rsidRDefault="000B2BF0" w:rsidP="000B2BF0">
            <w:pPr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год</w:t>
            </w:r>
          </w:p>
          <w:p w:rsidR="000B2BF0" w:rsidRPr="000B2BF0" w:rsidRDefault="000B2BF0" w:rsidP="000B2BF0">
            <w:pPr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2022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2023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2025 год</w:t>
            </w:r>
          </w:p>
        </w:tc>
      </w:tr>
      <w:tr w:rsidR="000B2BF0" w:rsidRPr="000B2BF0" w:rsidTr="008B5653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Подпрограмма, всего: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325819,55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420000,00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26 341,29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2 249 987,62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8B5653" w:rsidP="008B5653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4 748 932,17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</w:tr>
      <w:tr w:rsidR="00316016" w:rsidRPr="000B2BF0" w:rsidTr="00316016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016" w:rsidRPr="000B2BF0" w:rsidRDefault="00316016" w:rsidP="00316016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16" w:rsidRPr="000B2BF0" w:rsidRDefault="00316016" w:rsidP="00316016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325819,55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420000,00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2 249 987,62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4 748 932,17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016" w:rsidRPr="000B2BF0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</w:tr>
      <w:tr w:rsidR="00C76E1A" w:rsidRPr="000B2BF0" w:rsidTr="009D1FE0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E1A" w:rsidRPr="000B2BF0" w:rsidRDefault="00C76E1A" w:rsidP="00C76E1A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b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1A" w:rsidRPr="000B2BF0" w:rsidRDefault="00C76E1A" w:rsidP="00C76E1A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325819,55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1A" w:rsidRPr="000B2BF0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420000,00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E1A" w:rsidRPr="000B2BF0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1 061 999,88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1A" w:rsidRPr="00FB2178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FB2178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44 989,32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</w:tr>
      <w:tr w:rsidR="00C76E1A" w:rsidRPr="000B2BF0" w:rsidTr="009D1FE0"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E1A" w:rsidRPr="000B2BF0" w:rsidRDefault="00C76E1A" w:rsidP="00C76E1A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b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1A" w:rsidRPr="000B2BF0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6E1A" w:rsidRPr="000B2BF0" w:rsidRDefault="00C76E1A" w:rsidP="00C76E1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E1A" w:rsidRPr="000B2BF0" w:rsidRDefault="00C76E1A" w:rsidP="00C76E1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1 187 987,74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E1A" w:rsidRPr="00FB2178" w:rsidRDefault="00C76E1A" w:rsidP="00C76E1A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FB2178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4 453 942,85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E1A" w:rsidRPr="000B2BF0" w:rsidRDefault="00C76E1A" w:rsidP="00C76E1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</w:tr>
      <w:tr w:rsidR="000B2BF0" w:rsidRPr="000B2BF0" w:rsidTr="008B5653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1. Основное мероприятие «Внесение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Ивановской области»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КУМИ администрации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325819,55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325819,55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325819,55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</w:tr>
      <w:tr w:rsidR="000B2BF0" w:rsidRPr="000B2BF0" w:rsidTr="008B5653"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Разработка генерального плана для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Талицко-Мугреевского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сельского поселения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КУМИ администрации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298419,55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298419,55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298419,55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68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Разработка местных нормативов градостроительного проектирования по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Южскому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муниципальному району Ивановской области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КУМИ администрации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Ивановской </w:t>
            </w:r>
          </w:p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27400,00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27400,00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27400,00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281"/>
        </w:trPr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 xml:space="preserve"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</w:t>
            </w:r>
            <w:proofErr w:type="spellStart"/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Ивановской области»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КУМИ администрации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</w:t>
            </w: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lastRenderedPageBreak/>
              <w:t>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342000,00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1 589 987,62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AD4421" w:rsidRDefault="00316016" w:rsidP="0031601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4 748 932,17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</w:tr>
      <w:tr w:rsidR="00AD4421" w:rsidRPr="000B2BF0" w:rsidTr="008B5653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4421" w:rsidRPr="000B2BF0" w:rsidRDefault="00AD4421" w:rsidP="00AD4421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342 000,00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1 589 987,62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421" w:rsidRPr="00AD4421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4 748 932,17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</w:tr>
      <w:tr w:rsidR="00437676" w:rsidRPr="000B2BF0" w:rsidTr="009D1FE0">
        <w:trPr>
          <w:trHeight w:val="48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7676" w:rsidRPr="000B2BF0" w:rsidRDefault="00437676" w:rsidP="00437676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lastRenderedPageBreak/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420 000,00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342 000,00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401 999,88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76" w:rsidRPr="00FB2178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FB2178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44 989,32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300000,00</w:t>
            </w:r>
          </w:p>
        </w:tc>
      </w:tr>
      <w:tr w:rsidR="00437676" w:rsidRPr="000B2BF0" w:rsidTr="009D1FE0"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7676" w:rsidRPr="000B2BF0" w:rsidRDefault="00437676" w:rsidP="00437676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1 187 987,74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7676" w:rsidRPr="00FB2178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FB2178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4 453 942,85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676" w:rsidRPr="000B2BF0" w:rsidRDefault="00437676" w:rsidP="00437676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</w:tr>
      <w:tr w:rsidR="000B2BF0" w:rsidRPr="000B2BF0" w:rsidTr="008B5653">
        <w:trPr>
          <w:trHeight w:val="83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Разработка и внесение изменений в генеральные планы и правила землепользования и застройки муниципальных образований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272000,00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390 000,00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AD4421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200000,00</w:t>
            </w:r>
          </w:p>
        </w:tc>
      </w:tr>
      <w:tr w:rsidR="000B2BF0" w:rsidRPr="000B2BF0" w:rsidTr="008B5653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272000,00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390 000,00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AD4421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200000,00</w:t>
            </w:r>
          </w:p>
        </w:tc>
      </w:tr>
      <w:tr w:rsidR="000B2BF0" w:rsidRPr="000B2BF0" w:rsidTr="008B5653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272000,00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390 000,00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AD4421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200000,00</w:t>
            </w:r>
          </w:p>
        </w:tc>
      </w:tr>
      <w:tr w:rsidR="000B2BF0" w:rsidRPr="000B2BF0" w:rsidTr="008B5653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6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Внесение изменений в схему территориального </w:t>
            </w:r>
            <w:proofErr w:type="gram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планирования 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proofErr w:type="gram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tcBorders>
              <w:left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c>
          <w:tcPr>
            <w:tcW w:w="5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42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Разработка карт (планов) муниципальных образований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AD4421" w:rsidRDefault="000B2BF0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</w:tr>
      <w:tr w:rsidR="000B2BF0" w:rsidRPr="000B2BF0" w:rsidTr="008B5653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AD4421" w:rsidRDefault="000B2BF0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</w:tr>
      <w:tr w:rsidR="000B2BF0" w:rsidRPr="000B2BF0" w:rsidTr="008B5653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26 341,29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AD4421" w:rsidRDefault="000B2BF0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100000,00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437676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1 199 987,62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AD4421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4 498 932</w:t>
            </w:r>
            <w:r w:rsidR="000B2BF0"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,</w:t>
            </w: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AD4421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1" w:rsidRPr="000B2BF0" w:rsidRDefault="00AD4421" w:rsidP="00AD4421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4421" w:rsidRPr="000B2BF0" w:rsidRDefault="00AD4421" w:rsidP="00AD4421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1 199 987,62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421" w:rsidRPr="00AD4421" w:rsidRDefault="00AD4421" w:rsidP="00AD4421">
            <w:pPr>
              <w:rPr>
                <w:color w:val="auto"/>
              </w:rPr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4 498 932,17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421" w:rsidRDefault="00AD4421" w:rsidP="00AD4421">
            <w:pPr>
              <w:jc w:val="center"/>
            </w:pPr>
            <w:r w:rsidRPr="00AD4421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1" w:rsidRPr="000B2BF0" w:rsidRDefault="00AD4421" w:rsidP="00AD4421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11 999,88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FB2178" w:rsidRDefault="00FB2178" w:rsidP="00FB2178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FB2178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44 989,32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1 187 987,74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FB2178" w:rsidRDefault="00FB2178" w:rsidP="00FB2178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FB2178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4 453 942,85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 xml:space="preserve">3.Основное мероприятие "Проведение государственной историко-культурной экспертизы объекта культурного наследия сельских поселений </w:t>
            </w:r>
            <w:proofErr w:type="spellStart"/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района"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lastRenderedPageBreak/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Проведение государственной историко-культурной экспертизы объекта культурного наследия регионального значения "Село Холуй. Исторический центр XVI - XIX вв.", расположенного по адресу: Ивановская область,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Южский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район, с. Холуй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>4.</w:t>
            </w:r>
            <w:r w:rsidRPr="000B2BF0">
              <w:rPr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 xml:space="preserve">Основное мероприятие "Установление границ охранных зон на территории </w:t>
            </w:r>
            <w:proofErr w:type="spellStart"/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i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района"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943B6D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943B6D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Подготовка текстового и графического описания местоположения границ охранной зоны, перечня координат характерных точек этих границ в системе координат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proofErr w:type="gram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КУМИ  администрации</w:t>
            </w:r>
            <w:proofErr w:type="gram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Бюджет </w:t>
            </w:r>
            <w:proofErr w:type="spellStart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Южского</w:t>
            </w:r>
            <w:proofErr w:type="spellEnd"/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600 000,00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0B2BF0" w:rsidRPr="000B2BF0" w:rsidTr="008B5653">
        <w:trPr>
          <w:trHeight w:val="31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</w:pPr>
            <w:r w:rsidRPr="000B2BF0">
              <w:rPr>
                <w:rFonts w:eastAsia="Calibri"/>
                <w:smallCaps w:val="0"/>
                <w:color w:val="auto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F0" w:rsidRPr="000B2BF0" w:rsidRDefault="000B2BF0" w:rsidP="000B2BF0">
            <w:pPr>
              <w:suppressAutoHyphens/>
              <w:jc w:val="center"/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B2BF0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  <w:r w:rsidR="006C5F25">
              <w:rPr>
                <w:smallCaps w:val="0"/>
                <w:color w:val="auto"/>
                <w:kern w:val="1"/>
                <w:sz w:val="18"/>
                <w:szCs w:val="18"/>
                <w:lang w:eastAsia="ar-SA"/>
              </w:rPr>
              <w:t>»</w:t>
            </w:r>
          </w:p>
        </w:tc>
      </w:tr>
    </w:tbl>
    <w:p w:rsidR="000B2BF0" w:rsidRDefault="000B2BF0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0B2BF0" w:rsidRPr="001F6065" w:rsidRDefault="000B2BF0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sectPr w:rsidR="000B2BF0" w:rsidRPr="001F6065" w:rsidSect="00AE59A6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lastRenderedPageBreak/>
        <w:t xml:space="preserve">2. Опубликовать настоящее постановление в официальном издании «Правовой Вестник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и разместить на официальном сайте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в информационно-телекоммуникационной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F6065">
        <w:rPr>
          <w:rFonts w:ascii="Times New Roman" w:hAnsi="Times New Roman" w:cs="Times New Roman"/>
          <w:b/>
          <w:sz w:val="28"/>
          <w:szCs w:val="28"/>
        </w:rPr>
        <w:t>В.</w:t>
      </w:r>
      <w:r w:rsidRPr="00005EBA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6065">
        <w:rPr>
          <w:rFonts w:ascii="Times New Roman" w:hAnsi="Times New Roman" w:cs="Times New Roman"/>
          <w:b/>
          <w:sz w:val="28"/>
          <w:szCs w:val="28"/>
        </w:rPr>
        <w:t>врашко</w:t>
      </w:r>
      <w:proofErr w:type="spellEnd"/>
    </w:p>
    <w:sectPr w:rsidR="009E771D" w:rsidSect="00B73B15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77" w:rsidRDefault="00F55977" w:rsidP="00AA0D56">
      <w:r>
        <w:separator/>
      </w:r>
    </w:p>
  </w:endnote>
  <w:endnote w:type="continuationSeparator" w:id="0">
    <w:p w:rsidR="00F55977" w:rsidRDefault="00F55977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77" w:rsidRDefault="00F55977" w:rsidP="00AA0D56">
      <w:r>
        <w:separator/>
      </w:r>
    </w:p>
  </w:footnote>
  <w:footnote w:type="continuationSeparator" w:id="0">
    <w:p w:rsidR="00F55977" w:rsidRDefault="00F55977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93" w:rsidRPr="00FF3593" w:rsidRDefault="00FF3593" w:rsidP="00FF3593">
    <w:pPr>
      <w:widowControl w:val="0"/>
      <w:suppressAutoHyphens/>
      <w:jc w:val="right"/>
      <w:rPr>
        <w:rFonts w:eastAsia="Lucida Sans Unicode" w:cs="Mangal"/>
        <w:b/>
        <w:bCs/>
        <w:smallCaps w:val="0"/>
        <w:color w:val="auto"/>
        <w:kern w:val="2"/>
        <w:sz w:val="28"/>
        <w:szCs w:val="28"/>
        <w:u w:val="single"/>
        <w:lang w:eastAsia="hi-IN" w:bidi="hi-IN"/>
      </w:rPr>
    </w:pPr>
    <w:r w:rsidRPr="00FF3593">
      <w:rPr>
        <w:rFonts w:eastAsia="Lucida Sans Unicode" w:cs="Mangal"/>
        <w:bCs/>
        <w:smallCaps w:val="0"/>
        <w:color w:val="auto"/>
        <w:kern w:val="1"/>
        <w:sz w:val="24"/>
        <w:szCs w:val="24"/>
        <w:lang w:eastAsia="zh-CN" w:bidi="hi-IN"/>
      </w:rPr>
      <w:t>ПРОЕКТ. Срок антикоррупционной экспертизы-3 дня</w:t>
    </w:r>
  </w:p>
  <w:p w:rsidR="00FF3593" w:rsidRDefault="00FF35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9D1FE0" w:rsidRDefault="009D1FE0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AA0D56">
          <w:rPr>
            <w:sz w:val="24"/>
            <w:szCs w:val="24"/>
          </w:rPr>
          <w:fldChar w:fldCharType="end"/>
        </w:r>
      </w:p>
    </w:sdtContent>
  </w:sdt>
  <w:p w:rsidR="009D1FE0" w:rsidRDefault="009D1F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544B2"/>
    <w:rsid w:val="00055468"/>
    <w:rsid w:val="000B2BF0"/>
    <w:rsid w:val="000D5900"/>
    <w:rsid w:val="001150EE"/>
    <w:rsid w:val="00121B19"/>
    <w:rsid w:val="001411CF"/>
    <w:rsid w:val="00157484"/>
    <w:rsid w:val="001578E3"/>
    <w:rsid w:val="001751BC"/>
    <w:rsid w:val="001C40A1"/>
    <w:rsid w:val="001E78D2"/>
    <w:rsid w:val="001F6065"/>
    <w:rsid w:val="0021471B"/>
    <w:rsid w:val="00224731"/>
    <w:rsid w:val="00245ECB"/>
    <w:rsid w:val="00254642"/>
    <w:rsid w:val="00270284"/>
    <w:rsid w:val="00273454"/>
    <w:rsid w:val="002978EF"/>
    <w:rsid w:val="002D266A"/>
    <w:rsid w:val="002F0D07"/>
    <w:rsid w:val="002F7052"/>
    <w:rsid w:val="00316016"/>
    <w:rsid w:val="00377106"/>
    <w:rsid w:val="003965B8"/>
    <w:rsid w:val="003D36AB"/>
    <w:rsid w:val="003D7E49"/>
    <w:rsid w:val="003E7FD6"/>
    <w:rsid w:val="003F2B24"/>
    <w:rsid w:val="003F614E"/>
    <w:rsid w:val="00420C53"/>
    <w:rsid w:val="00437676"/>
    <w:rsid w:val="004530DB"/>
    <w:rsid w:val="00470208"/>
    <w:rsid w:val="00474F5B"/>
    <w:rsid w:val="004C0D4B"/>
    <w:rsid w:val="0053343F"/>
    <w:rsid w:val="00546FF9"/>
    <w:rsid w:val="00554C98"/>
    <w:rsid w:val="00572969"/>
    <w:rsid w:val="00574FA5"/>
    <w:rsid w:val="00585874"/>
    <w:rsid w:val="005A4D45"/>
    <w:rsid w:val="005A5C9D"/>
    <w:rsid w:val="005C33FA"/>
    <w:rsid w:val="005D4486"/>
    <w:rsid w:val="005D7A45"/>
    <w:rsid w:val="005E78C7"/>
    <w:rsid w:val="0065568A"/>
    <w:rsid w:val="006919D7"/>
    <w:rsid w:val="00692294"/>
    <w:rsid w:val="00696946"/>
    <w:rsid w:val="006A3020"/>
    <w:rsid w:val="006C5F25"/>
    <w:rsid w:val="006E0472"/>
    <w:rsid w:val="006F10B2"/>
    <w:rsid w:val="007412C1"/>
    <w:rsid w:val="00743705"/>
    <w:rsid w:val="0077079A"/>
    <w:rsid w:val="007B1D54"/>
    <w:rsid w:val="007E7EE9"/>
    <w:rsid w:val="008512A0"/>
    <w:rsid w:val="00864FF6"/>
    <w:rsid w:val="00865490"/>
    <w:rsid w:val="00883316"/>
    <w:rsid w:val="008A09BF"/>
    <w:rsid w:val="008B1C6B"/>
    <w:rsid w:val="008B2372"/>
    <w:rsid w:val="008B5653"/>
    <w:rsid w:val="008D48E9"/>
    <w:rsid w:val="0090607C"/>
    <w:rsid w:val="00913F70"/>
    <w:rsid w:val="00922F48"/>
    <w:rsid w:val="00935D7B"/>
    <w:rsid w:val="00936CCC"/>
    <w:rsid w:val="00943B6D"/>
    <w:rsid w:val="009521D8"/>
    <w:rsid w:val="00972678"/>
    <w:rsid w:val="009917EF"/>
    <w:rsid w:val="00992ED6"/>
    <w:rsid w:val="009932C1"/>
    <w:rsid w:val="009B19A5"/>
    <w:rsid w:val="009C4083"/>
    <w:rsid w:val="009D1FE0"/>
    <w:rsid w:val="009E771D"/>
    <w:rsid w:val="009F43D8"/>
    <w:rsid w:val="00A06576"/>
    <w:rsid w:val="00A7706C"/>
    <w:rsid w:val="00A8279C"/>
    <w:rsid w:val="00A8695B"/>
    <w:rsid w:val="00AA0D56"/>
    <w:rsid w:val="00AA587A"/>
    <w:rsid w:val="00AA58B0"/>
    <w:rsid w:val="00AC1DE2"/>
    <w:rsid w:val="00AC26B3"/>
    <w:rsid w:val="00AD0570"/>
    <w:rsid w:val="00AD4421"/>
    <w:rsid w:val="00AE59A6"/>
    <w:rsid w:val="00B24672"/>
    <w:rsid w:val="00B51920"/>
    <w:rsid w:val="00B641F1"/>
    <w:rsid w:val="00B73B15"/>
    <w:rsid w:val="00BD5DAD"/>
    <w:rsid w:val="00C05799"/>
    <w:rsid w:val="00C60F8C"/>
    <w:rsid w:val="00C76E1A"/>
    <w:rsid w:val="00C77F40"/>
    <w:rsid w:val="00C954CC"/>
    <w:rsid w:val="00CA4A9C"/>
    <w:rsid w:val="00CD1850"/>
    <w:rsid w:val="00CE5F97"/>
    <w:rsid w:val="00D26F22"/>
    <w:rsid w:val="00D46177"/>
    <w:rsid w:val="00D74027"/>
    <w:rsid w:val="00D8281E"/>
    <w:rsid w:val="00D9252E"/>
    <w:rsid w:val="00DA4578"/>
    <w:rsid w:val="00DC20CD"/>
    <w:rsid w:val="00DC6BD2"/>
    <w:rsid w:val="00DD2F24"/>
    <w:rsid w:val="00DF0C3C"/>
    <w:rsid w:val="00DF127B"/>
    <w:rsid w:val="00DF7953"/>
    <w:rsid w:val="00E11CB1"/>
    <w:rsid w:val="00E3777D"/>
    <w:rsid w:val="00E849FC"/>
    <w:rsid w:val="00EE35CE"/>
    <w:rsid w:val="00F22838"/>
    <w:rsid w:val="00F52AFE"/>
    <w:rsid w:val="00F55977"/>
    <w:rsid w:val="00F63AD7"/>
    <w:rsid w:val="00F72255"/>
    <w:rsid w:val="00F7240C"/>
    <w:rsid w:val="00FA34D2"/>
    <w:rsid w:val="00FB2178"/>
    <w:rsid w:val="00FE4ACC"/>
    <w:rsid w:val="00FE5B12"/>
    <w:rsid w:val="00FF3593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2</cp:revision>
  <cp:lastPrinted>2022-11-07T10:06:00Z</cp:lastPrinted>
  <dcterms:created xsi:type="dcterms:W3CDTF">2023-12-01T11:20:00Z</dcterms:created>
  <dcterms:modified xsi:type="dcterms:W3CDTF">2023-12-01T11:20:00Z</dcterms:modified>
</cp:coreProperties>
</file>