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7F" w:rsidRPr="00BB0591" w:rsidRDefault="00195A7F" w:rsidP="00195A7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B0591">
        <w:rPr>
          <w:rFonts w:ascii="Times New Roman" w:hAnsi="Times New Roman" w:cs="Times New Roman"/>
          <w:b/>
          <w:i/>
          <w:sz w:val="32"/>
          <w:szCs w:val="32"/>
          <w:u w:val="single"/>
        </w:rPr>
        <w:t>Переход на новую систему обращения с ТКО (01.07.2017 г.)</w:t>
      </w:r>
    </w:p>
    <w:p w:rsidR="00195A7F" w:rsidRDefault="00195A7F" w:rsidP="00195A7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95A7F" w:rsidRPr="00BB0591" w:rsidRDefault="00195A7F" w:rsidP="00195A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591">
        <w:rPr>
          <w:rFonts w:ascii="Times New Roman" w:hAnsi="Times New Roman" w:cs="Times New Roman"/>
          <w:b/>
          <w:i/>
          <w:sz w:val="26"/>
          <w:szCs w:val="26"/>
        </w:rPr>
        <w:t>"Жилищный кодекс Российской Федерации" от 29.12.2004 N 188-ФЗ</w:t>
      </w:r>
    </w:p>
    <w:p w:rsidR="00195A7F" w:rsidRPr="00BB0591" w:rsidRDefault="00195A7F" w:rsidP="00195A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591">
        <w:rPr>
          <w:rFonts w:ascii="Times New Roman" w:hAnsi="Times New Roman" w:cs="Times New Roman"/>
          <w:sz w:val="26"/>
          <w:szCs w:val="26"/>
        </w:rPr>
        <w:t>Статья 154. Структура платы за жилое помещение и коммунальные услуги</w:t>
      </w:r>
    </w:p>
    <w:p w:rsidR="00195A7F" w:rsidRPr="00BB0591" w:rsidRDefault="00195A7F" w:rsidP="00195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91">
        <w:rPr>
          <w:rFonts w:ascii="Times New Roman" w:hAnsi="Times New Roman" w:cs="Times New Roman"/>
          <w:sz w:val="26"/>
          <w:szCs w:val="26"/>
        </w:rPr>
        <w:t xml:space="preserve">4. Плата за </w:t>
      </w:r>
      <w:r w:rsidRPr="00BB0591">
        <w:rPr>
          <w:rFonts w:ascii="Times New Roman" w:hAnsi="Times New Roman" w:cs="Times New Roman"/>
          <w:b/>
          <w:sz w:val="26"/>
          <w:szCs w:val="26"/>
        </w:rPr>
        <w:t>коммунальные услуги</w:t>
      </w:r>
      <w:r w:rsidRPr="00BB0591">
        <w:rPr>
          <w:rFonts w:ascii="Times New Roman" w:hAnsi="Times New Roman" w:cs="Times New Roman"/>
          <w:sz w:val="26"/>
          <w:szCs w:val="26"/>
        </w:rPr>
        <w:t xml:space="preserve">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</w:t>
      </w:r>
      <w:r w:rsidRPr="00BB0591">
        <w:rPr>
          <w:rFonts w:ascii="Times New Roman" w:hAnsi="Times New Roman" w:cs="Times New Roman"/>
          <w:b/>
          <w:sz w:val="26"/>
          <w:szCs w:val="26"/>
        </w:rPr>
        <w:t>обращение с твердыми коммунальными отходами</w:t>
      </w:r>
      <w:r w:rsidRPr="00BB0591">
        <w:rPr>
          <w:rFonts w:ascii="Times New Roman" w:hAnsi="Times New Roman" w:cs="Times New Roman"/>
          <w:sz w:val="26"/>
          <w:szCs w:val="26"/>
        </w:rPr>
        <w:t>.</w:t>
      </w:r>
    </w:p>
    <w:p w:rsidR="00BB0591" w:rsidRDefault="00195A7F" w:rsidP="00195A7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0591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195A7F" w:rsidRDefault="00BB0591" w:rsidP="00195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195A7F" w:rsidRPr="00BB0591">
        <w:rPr>
          <w:rFonts w:ascii="Times New Roman" w:hAnsi="Times New Roman" w:cs="Times New Roman"/>
          <w:b/>
          <w:bCs/>
          <w:i/>
          <w:sz w:val="26"/>
          <w:szCs w:val="26"/>
        </w:rPr>
        <w:t>Закон Ивановской области от 16.11.2016 N 99-ОЗ "Об отходах производства и потребления на территории Ивановской области</w:t>
      </w:r>
      <w:proofErr w:type="gramStart"/>
      <w:r w:rsidR="00195A7F" w:rsidRPr="00BB0591">
        <w:rPr>
          <w:rFonts w:ascii="Times New Roman" w:hAnsi="Times New Roman" w:cs="Times New Roman"/>
          <w:b/>
          <w:bCs/>
          <w:i/>
          <w:sz w:val="26"/>
          <w:szCs w:val="26"/>
        </w:rPr>
        <w:t>"(</w:t>
      </w:r>
      <w:proofErr w:type="gramEnd"/>
      <w:r w:rsidR="00195A7F" w:rsidRPr="00BB0591">
        <w:rPr>
          <w:rFonts w:ascii="Times New Roman" w:hAnsi="Times New Roman" w:cs="Times New Roman"/>
          <w:b/>
          <w:bCs/>
          <w:i/>
          <w:sz w:val="26"/>
          <w:szCs w:val="26"/>
        </w:rPr>
        <w:t>принят Ивановской областной Думой 10.11.2016).</w:t>
      </w:r>
      <w:r w:rsidR="00195A7F" w:rsidRPr="00BB05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195A7F" w:rsidRPr="00BB0591">
        <w:rPr>
          <w:rFonts w:ascii="Times New Roman" w:hAnsi="Times New Roman" w:cs="Times New Roman"/>
          <w:sz w:val="26"/>
          <w:szCs w:val="26"/>
        </w:rPr>
        <w:t xml:space="preserve">Настоящий Закон принят в соответствии с </w:t>
      </w:r>
      <w:r w:rsidR="00195A7F" w:rsidRPr="00BB0591">
        <w:rPr>
          <w:rFonts w:ascii="Times New Roman" w:hAnsi="Times New Roman" w:cs="Times New Roman"/>
          <w:b/>
          <w:i/>
          <w:sz w:val="26"/>
          <w:szCs w:val="26"/>
        </w:rPr>
        <w:t xml:space="preserve">Федеральным </w:t>
      </w:r>
      <w:hyperlink r:id="rId5" w:history="1">
        <w:r w:rsidR="00195A7F" w:rsidRPr="00BB0591">
          <w:rPr>
            <w:rFonts w:ascii="Times New Roman" w:hAnsi="Times New Roman" w:cs="Times New Roman"/>
            <w:b/>
            <w:i/>
            <w:color w:val="0000FF"/>
            <w:sz w:val="26"/>
            <w:szCs w:val="26"/>
          </w:rPr>
          <w:t>законом</w:t>
        </w:r>
      </w:hyperlink>
      <w:r w:rsidR="00195A7F" w:rsidRPr="00BB0591">
        <w:rPr>
          <w:rFonts w:ascii="Times New Roman" w:hAnsi="Times New Roman" w:cs="Times New Roman"/>
          <w:b/>
          <w:i/>
          <w:sz w:val="26"/>
          <w:szCs w:val="26"/>
        </w:rPr>
        <w:t xml:space="preserve"> от 24.06.1998 N 89-ФЗ "Об отходах производства и потребления</w:t>
      </w:r>
      <w:r w:rsidR="00195A7F" w:rsidRPr="00BB0591">
        <w:rPr>
          <w:rFonts w:ascii="Times New Roman" w:hAnsi="Times New Roman" w:cs="Times New Roman"/>
          <w:i/>
          <w:sz w:val="26"/>
          <w:szCs w:val="26"/>
        </w:rPr>
        <w:t>",</w:t>
      </w:r>
      <w:r w:rsidR="00195A7F" w:rsidRPr="00BB0591">
        <w:rPr>
          <w:rFonts w:ascii="Times New Roman" w:hAnsi="Times New Roman" w:cs="Times New Roman"/>
          <w:sz w:val="26"/>
          <w:szCs w:val="26"/>
        </w:rPr>
        <w:t xml:space="preserve"> в целях регулирования отношений в области обращения с отходами производства и потребления на территории Ивановской области, предотвращения их вредного воздействия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  <w:proofErr w:type="gramEnd"/>
    </w:p>
    <w:p w:rsidR="00BB0591" w:rsidRPr="00BB0591" w:rsidRDefault="00BB0591" w:rsidP="00195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5A7F" w:rsidRDefault="00195A7F" w:rsidP="00BB05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B059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BB0591">
        <w:rPr>
          <w:rFonts w:ascii="Times New Roman" w:hAnsi="Times New Roman" w:cs="Times New Roman"/>
          <w:sz w:val="26"/>
          <w:szCs w:val="26"/>
          <w:lang w:eastAsia="ru-RU"/>
        </w:rPr>
        <w:t xml:space="preserve">29 декабря 2016 года комиссия областного департамента ЖКХ подвела окончательные итоги конкурсного отбора регионального оператора по обращению с твердыми коммунальными отходами на территории Ивановской области, победителем признано ООО </w:t>
      </w:r>
      <w:hyperlink r:id="rId6" w:tgtFrame="_blank" w:history="1">
        <w:r w:rsidRPr="00BB059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«Чистое поле-Центр»</w:t>
        </w:r>
      </w:hyperlink>
      <w:r w:rsidRPr="00BB059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B0591">
        <w:rPr>
          <w:rFonts w:ascii="Times New Roman" w:hAnsi="Times New Roman" w:cs="Times New Roman"/>
          <w:sz w:val="26"/>
          <w:szCs w:val="26"/>
        </w:rPr>
        <w:t xml:space="preserve"> На данный момент это юридическое лицо в соответствии с решением его учредителей переименовано в компанию "Региональный оператор по обращению с ТКО".</w:t>
      </w:r>
      <w:proofErr w:type="gramEnd"/>
      <w:r w:rsidRPr="00BB0591">
        <w:rPr>
          <w:rFonts w:ascii="Times New Roman" w:hAnsi="Times New Roman" w:cs="Times New Roman"/>
          <w:sz w:val="26"/>
          <w:szCs w:val="26"/>
        </w:rPr>
        <w:t xml:space="preserve"> </w:t>
      </w:r>
      <w:r w:rsidRPr="00BB0591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Региональный оператор по обращению с твердыми коммунальными отходами утвержден на срок в 15 лет – с 1 января 2017 года по 31 декабря 2031 года.</w:t>
      </w:r>
    </w:p>
    <w:p w:rsidR="00BB0591" w:rsidRPr="00BB0591" w:rsidRDefault="00BB0591" w:rsidP="00BB05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591" w:rsidRPr="00BB0591" w:rsidRDefault="00BB0591" w:rsidP="00BB059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591">
        <w:rPr>
          <w:rFonts w:ascii="Times New Roman" w:hAnsi="Times New Roman" w:cs="Times New Roman"/>
          <w:sz w:val="26"/>
          <w:szCs w:val="26"/>
        </w:rPr>
        <w:t xml:space="preserve">                 Региональный оператор в своей деятельности должен руководствоваться </w:t>
      </w:r>
      <w:r w:rsidRPr="00BB0591">
        <w:rPr>
          <w:rFonts w:ascii="Times New Roman" w:hAnsi="Times New Roman" w:cs="Times New Roman"/>
          <w:b/>
          <w:i/>
          <w:sz w:val="26"/>
          <w:szCs w:val="26"/>
        </w:rPr>
        <w:t>Территориальной схемой обращения с отходами</w:t>
      </w:r>
      <w:r w:rsidRPr="00BB0591">
        <w:rPr>
          <w:rFonts w:ascii="Times New Roman" w:hAnsi="Times New Roman" w:cs="Times New Roman"/>
          <w:i/>
          <w:sz w:val="26"/>
          <w:szCs w:val="26"/>
        </w:rPr>
        <w:t>, в том числе с твердыми</w:t>
      </w:r>
      <w:r w:rsidRPr="00BB0591">
        <w:rPr>
          <w:rFonts w:ascii="Times New Roman" w:hAnsi="Times New Roman" w:cs="Times New Roman"/>
          <w:b/>
          <w:i/>
          <w:sz w:val="26"/>
          <w:szCs w:val="26"/>
        </w:rPr>
        <w:t xml:space="preserve"> коммунальными отходами, Ивановской области на 2016-2031 гг., утвержденной Приказом Департамента жилищно-коммунального хозяйства Ивановской области от 22.09.2016 № 140.</w:t>
      </w:r>
    </w:p>
    <w:p w:rsidR="00BB0591" w:rsidRPr="00BB0591" w:rsidRDefault="00BB0591" w:rsidP="00BB059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5A7F" w:rsidRPr="00BB0591" w:rsidRDefault="00195A7F" w:rsidP="00BB0591">
      <w:pPr>
        <w:pStyle w:val="a3"/>
        <w:rPr>
          <w:rFonts w:ascii="Times New Roman" w:hAnsi="Times New Roman" w:cs="Times New Roman"/>
          <w:sz w:val="26"/>
          <w:szCs w:val="26"/>
        </w:rPr>
      </w:pPr>
      <w:r w:rsidRPr="00BB0591">
        <w:rPr>
          <w:rFonts w:ascii="Times New Roman" w:hAnsi="Times New Roman" w:cs="Times New Roman"/>
          <w:sz w:val="26"/>
          <w:szCs w:val="26"/>
        </w:rPr>
        <w:t xml:space="preserve">             Размер платы граждан будет рассчитываться </w:t>
      </w:r>
      <w:proofErr w:type="spellStart"/>
      <w:proofErr w:type="gramStart"/>
      <w:r w:rsidRPr="00BB0591">
        <w:rPr>
          <w:rFonts w:ascii="Times New Roman" w:hAnsi="Times New Roman" w:cs="Times New Roman"/>
          <w:sz w:val="26"/>
          <w:szCs w:val="26"/>
        </w:rPr>
        <w:t>регоператором</w:t>
      </w:r>
      <w:proofErr w:type="spellEnd"/>
      <w:proofErr w:type="gramEnd"/>
      <w:r w:rsidRPr="00BB0591">
        <w:rPr>
          <w:rFonts w:ascii="Times New Roman" w:hAnsi="Times New Roman" w:cs="Times New Roman"/>
          <w:sz w:val="26"/>
          <w:szCs w:val="26"/>
        </w:rPr>
        <w:t xml:space="preserve"> и утверждаться департаментом энергетики и тарифов к первому июля 2017 года.</w:t>
      </w:r>
      <w:r w:rsidRPr="00BB0591">
        <w:rPr>
          <w:rFonts w:ascii="Times New Roman" w:hAnsi="Times New Roman" w:cs="Times New Roman"/>
          <w:sz w:val="26"/>
          <w:szCs w:val="26"/>
        </w:rPr>
        <w:br/>
        <w:t xml:space="preserve">            Максимальный уровень</w:t>
      </w:r>
      <w:r w:rsidRPr="00BB059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B0591">
        <w:rPr>
          <w:rFonts w:ascii="Times New Roman" w:hAnsi="Times New Roman" w:cs="Times New Roman"/>
          <w:b/>
          <w:sz w:val="26"/>
          <w:szCs w:val="26"/>
        </w:rPr>
        <w:t>единого тарифа</w:t>
      </w:r>
      <w:r w:rsidRPr="00BB0591">
        <w:rPr>
          <w:rFonts w:ascii="Times New Roman" w:hAnsi="Times New Roman" w:cs="Times New Roman"/>
          <w:sz w:val="26"/>
          <w:szCs w:val="26"/>
        </w:rPr>
        <w:t xml:space="preserve"> для регионального оператора </w:t>
      </w:r>
      <w:proofErr w:type="gramStart"/>
      <w:r w:rsidRPr="00BB0591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Pr="00BB0591">
        <w:rPr>
          <w:rFonts w:ascii="Times New Roman" w:hAnsi="Times New Roman" w:cs="Times New Roman"/>
          <w:sz w:val="26"/>
          <w:szCs w:val="26"/>
        </w:rPr>
        <w:t xml:space="preserve"> и не будет превышать </w:t>
      </w:r>
      <w:r w:rsidRPr="00BB0591">
        <w:rPr>
          <w:rFonts w:ascii="Times New Roman" w:hAnsi="Times New Roman" w:cs="Times New Roman"/>
          <w:b/>
          <w:sz w:val="26"/>
          <w:szCs w:val="26"/>
        </w:rPr>
        <w:t>104 рубля 60 копеек</w:t>
      </w:r>
      <w:r w:rsidRPr="00BB0591">
        <w:rPr>
          <w:rFonts w:ascii="Times New Roman" w:hAnsi="Times New Roman" w:cs="Times New Roman"/>
          <w:sz w:val="26"/>
          <w:szCs w:val="26"/>
        </w:rPr>
        <w:t>.</w:t>
      </w:r>
    </w:p>
    <w:p w:rsidR="00195A7F" w:rsidRDefault="00195A7F" w:rsidP="00195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591">
        <w:rPr>
          <w:sz w:val="26"/>
          <w:szCs w:val="26"/>
        </w:rPr>
        <w:t xml:space="preserve">                 </w:t>
      </w:r>
      <w:r w:rsidRPr="00BB0591">
        <w:rPr>
          <w:rFonts w:ascii="Times New Roman" w:hAnsi="Times New Roman" w:cs="Times New Roman"/>
          <w:sz w:val="26"/>
          <w:szCs w:val="26"/>
        </w:rPr>
        <w:t xml:space="preserve">Плата за сбор и вывоз отходов будет рассчитываться в зависимости не от площади квартиры и домовладения, как это происходит сейчас, а от </w:t>
      </w:r>
      <w:r w:rsidRPr="00BB0591">
        <w:rPr>
          <w:rFonts w:ascii="Times New Roman" w:hAnsi="Times New Roman" w:cs="Times New Roman"/>
          <w:b/>
          <w:sz w:val="26"/>
          <w:szCs w:val="26"/>
        </w:rPr>
        <w:t>количества зарегистрированных</w:t>
      </w:r>
      <w:r w:rsidRPr="00BB0591">
        <w:rPr>
          <w:rFonts w:ascii="Times New Roman" w:hAnsi="Times New Roman" w:cs="Times New Roman"/>
          <w:sz w:val="26"/>
          <w:szCs w:val="26"/>
        </w:rPr>
        <w:t xml:space="preserve"> в них людей.</w:t>
      </w:r>
    </w:p>
    <w:p w:rsidR="00BB0591" w:rsidRPr="00BB0591" w:rsidRDefault="00BB0591" w:rsidP="00195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0591" w:rsidRPr="00BB0591" w:rsidRDefault="00195A7F" w:rsidP="00195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B05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0591">
        <w:rPr>
          <w:rFonts w:ascii="Times New Roman" w:hAnsi="Times New Roman" w:cs="Times New Roman"/>
          <w:sz w:val="26"/>
          <w:szCs w:val="26"/>
        </w:rPr>
        <w:t xml:space="preserve">  </w:t>
      </w:r>
      <w:r w:rsidRPr="00BB0591">
        <w:rPr>
          <w:rFonts w:ascii="Times New Roman" w:hAnsi="Times New Roman" w:cs="Times New Roman"/>
          <w:sz w:val="26"/>
          <w:szCs w:val="26"/>
        </w:rPr>
        <w:t xml:space="preserve">  По вопросам работы регионального оператора по обращению с ТКО можно обратиться на </w:t>
      </w:r>
      <w:r w:rsidRPr="00BB0591">
        <w:rPr>
          <w:rFonts w:ascii="Times New Roman" w:hAnsi="Times New Roman" w:cs="Times New Roman"/>
          <w:b/>
          <w:sz w:val="26"/>
          <w:szCs w:val="26"/>
        </w:rPr>
        <w:t>горячую линию по</w:t>
      </w:r>
      <w:r w:rsidRPr="00BB0591">
        <w:rPr>
          <w:rFonts w:ascii="Times New Roman" w:hAnsi="Times New Roman" w:cs="Times New Roman"/>
          <w:sz w:val="26"/>
          <w:szCs w:val="26"/>
        </w:rPr>
        <w:t xml:space="preserve"> </w:t>
      </w:r>
      <w:r w:rsidRPr="00BB0591">
        <w:rPr>
          <w:rFonts w:ascii="Times New Roman" w:hAnsi="Times New Roman" w:cs="Times New Roman"/>
          <w:b/>
          <w:sz w:val="26"/>
          <w:szCs w:val="26"/>
        </w:rPr>
        <w:t>тел. (4932) 346-308</w:t>
      </w:r>
      <w:r w:rsidRPr="00BB0591">
        <w:rPr>
          <w:rFonts w:ascii="Times New Roman" w:hAnsi="Times New Roman" w:cs="Times New Roman"/>
          <w:sz w:val="26"/>
          <w:szCs w:val="26"/>
        </w:rPr>
        <w:t>. (Гришина Надежда Владимировна, Немцев Денис Александрович).</w:t>
      </w:r>
    </w:p>
    <w:p w:rsidR="00195A7F" w:rsidRPr="00175652" w:rsidRDefault="00195A7F" w:rsidP="00BB059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5A7F" w:rsidRPr="00175652" w:rsidSect="00C9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A7F"/>
    <w:rsid w:val="00170F03"/>
    <w:rsid w:val="00175652"/>
    <w:rsid w:val="00195A7F"/>
    <w:rsid w:val="00BB0591"/>
    <w:rsid w:val="00C45E2E"/>
    <w:rsid w:val="00C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A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plot.ru/news/10752" TargetMode="External"/><Relationship Id="rId5" Type="http://schemas.openxmlformats.org/officeDocument/2006/relationships/hyperlink" Target="consultantplus://offline/ref=E104B9D887F24B7F83682427F31D711B70A1E79A7AA9A700019D1171F37AC7C9CA80BC8A4040FDEAk8m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3</cp:revision>
  <cp:lastPrinted>2017-02-15T10:27:00Z</cp:lastPrinted>
  <dcterms:created xsi:type="dcterms:W3CDTF">2017-02-15T10:08:00Z</dcterms:created>
  <dcterms:modified xsi:type="dcterms:W3CDTF">2017-02-16T14:09:00Z</dcterms:modified>
</cp:coreProperties>
</file>