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6" w:rsidRPr="00F16AE8" w:rsidRDefault="00347306" w:rsidP="002E1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СПРАВКА</w:t>
      </w:r>
    </w:p>
    <w:p w:rsidR="005764A5" w:rsidRDefault="00347306" w:rsidP="002E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территории опережающего социально-экономического развития моногорода Южа</w:t>
      </w:r>
    </w:p>
    <w:p w:rsidR="002E1ABE" w:rsidRPr="00F16AE8" w:rsidRDefault="002E1ABE" w:rsidP="002E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21C9" w:rsidRPr="00F16AE8" w:rsidRDefault="00F16AE8" w:rsidP="00347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Т</w:t>
      </w:r>
      <w:r w:rsidR="00347306" w:rsidRPr="00F16A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ОСЭР</w:t>
      </w:r>
      <w:r w:rsidR="00347306"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-это земельный участок, на котором Правительство РФ установило особый правовой режим для бизнеса, чтобы создать благоприятные условия для привлечения инвестиций, обеспечить ускоренное социально-экономическое развитие и организовать комфортные условия для обеспечения жизнедеятельности населения.</w:t>
      </w:r>
    </w:p>
    <w:p w:rsidR="003721C9" w:rsidRPr="00F16AE8" w:rsidRDefault="00F16AE8" w:rsidP="0034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21C9" w:rsidRPr="00F16AE8">
        <w:rPr>
          <w:rFonts w:ascii="Times New Roman" w:hAnsi="Times New Roman" w:cs="Times New Roman"/>
          <w:sz w:val="18"/>
          <w:szCs w:val="18"/>
        </w:rPr>
        <w:t>ТОСЭР создается сроком на десять лет. Срок существования ТОСЭР может быть продлен на 5 лет по решению Правительства Российской Федерации на основании заявки Минэкономразвития России.</w:t>
      </w:r>
    </w:p>
    <w:p w:rsidR="00586097" w:rsidRPr="00F16AE8" w:rsidRDefault="00F16AE8" w:rsidP="005860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6097" w:rsidRPr="00F16AE8">
        <w:rPr>
          <w:rFonts w:ascii="Times New Roman" w:hAnsi="Times New Roman" w:cs="Times New Roman"/>
          <w:sz w:val="18"/>
          <w:szCs w:val="18"/>
        </w:rPr>
        <w:t xml:space="preserve">Общая площадь </w:t>
      </w:r>
      <w:proofErr w:type="spellStart"/>
      <w:r w:rsidR="00586097" w:rsidRPr="00F16AE8">
        <w:rPr>
          <w:rFonts w:ascii="Times New Roman" w:hAnsi="Times New Roman" w:cs="Times New Roman"/>
          <w:sz w:val="18"/>
          <w:szCs w:val="18"/>
        </w:rPr>
        <w:t>Южского</w:t>
      </w:r>
      <w:proofErr w:type="spellEnd"/>
      <w:r w:rsidR="00586097" w:rsidRPr="00F16AE8">
        <w:rPr>
          <w:rFonts w:ascii="Times New Roman" w:hAnsi="Times New Roman" w:cs="Times New Roman"/>
          <w:sz w:val="18"/>
          <w:szCs w:val="18"/>
        </w:rPr>
        <w:t xml:space="preserve"> городского поселения составляет 10421,3 га. Общая протяженность границ поселения - 46 км. Административный центр поселения – г. Южа.</w:t>
      </w:r>
    </w:p>
    <w:p w:rsidR="00586097" w:rsidRPr="00F16AE8" w:rsidRDefault="002E1ABE" w:rsidP="00586097">
      <w:pPr>
        <w:tabs>
          <w:tab w:val="left" w:pos="0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16A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6097" w:rsidRPr="00F16AE8">
        <w:rPr>
          <w:rFonts w:ascii="Times New Roman" w:hAnsi="Times New Roman" w:cs="Times New Roman"/>
          <w:sz w:val="18"/>
          <w:szCs w:val="18"/>
        </w:rPr>
        <w:t>Южское</w:t>
      </w:r>
      <w:proofErr w:type="spellEnd"/>
      <w:r w:rsidR="00586097" w:rsidRPr="00F16AE8">
        <w:rPr>
          <w:rFonts w:ascii="Times New Roman" w:hAnsi="Times New Roman" w:cs="Times New Roman"/>
          <w:sz w:val="18"/>
          <w:szCs w:val="18"/>
        </w:rPr>
        <w:t xml:space="preserve"> городское поселение находится в юго-восточной части Ивановской области</w:t>
      </w:r>
      <w:r w:rsidR="00586097" w:rsidRPr="00F16AE8">
        <w:rPr>
          <w:rFonts w:ascii="Times New Roman" w:hAnsi="Times New Roman" w:cs="Times New Roman"/>
          <w:color w:val="00000A"/>
          <w:sz w:val="18"/>
          <w:szCs w:val="18"/>
        </w:rPr>
        <w:t xml:space="preserve">. </w:t>
      </w:r>
      <w:r w:rsidR="00586097" w:rsidRPr="00F16AE8">
        <w:rPr>
          <w:rFonts w:ascii="Times New Roman" w:hAnsi="Times New Roman" w:cs="Times New Roman"/>
          <w:sz w:val="18"/>
          <w:szCs w:val="18"/>
        </w:rPr>
        <w:t xml:space="preserve">В его состав входят 6 населенных пунктов: г. Южа, с. Старая Южа, д. </w:t>
      </w:r>
      <w:proofErr w:type="spellStart"/>
      <w:r w:rsidR="00586097" w:rsidRPr="00F16AE8">
        <w:rPr>
          <w:rFonts w:ascii="Times New Roman" w:hAnsi="Times New Roman" w:cs="Times New Roman"/>
          <w:sz w:val="18"/>
          <w:szCs w:val="18"/>
        </w:rPr>
        <w:t>Нефедово</w:t>
      </w:r>
      <w:proofErr w:type="spellEnd"/>
      <w:r w:rsidR="00586097" w:rsidRPr="00F16AE8">
        <w:rPr>
          <w:rFonts w:ascii="Times New Roman" w:hAnsi="Times New Roman" w:cs="Times New Roman"/>
          <w:sz w:val="18"/>
          <w:szCs w:val="18"/>
        </w:rPr>
        <w:t xml:space="preserve">, д. </w:t>
      </w:r>
      <w:proofErr w:type="spellStart"/>
      <w:r w:rsidR="00586097" w:rsidRPr="00F16AE8">
        <w:rPr>
          <w:rFonts w:ascii="Times New Roman" w:hAnsi="Times New Roman" w:cs="Times New Roman"/>
          <w:sz w:val="18"/>
          <w:szCs w:val="18"/>
        </w:rPr>
        <w:t>Тарантаево</w:t>
      </w:r>
      <w:proofErr w:type="spellEnd"/>
      <w:r w:rsidR="00586097" w:rsidRPr="00F16AE8">
        <w:rPr>
          <w:rFonts w:ascii="Times New Roman" w:hAnsi="Times New Roman" w:cs="Times New Roman"/>
          <w:sz w:val="18"/>
          <w:szCs w:val="18"/>
        </w:rPr>
        <w:t xml:space="preserve">, д. </w:t>
      </w:r>
      <w:proofErr w:type="spellStart"/>
      <w:r w:rsidR="00586097" w:rsidRPr="00F16AE8">
        <w:rPr>
          <w:rFonts w:ascii="Times New Roman" w:hAnsi="Times New Roman" w:cs="Times New Roman"/>
          <w:sz w:val="18"/>
          <w:szCs w:val="18"/>
        </w:rPr>
        <w:t>Костяево</w:t>
      </w:r>
      <w:proofErr w:type="spellEnd"/>
      <w:r w:rsidR="00586097" w:rsidRPr="00F16AE8">
        <w:rPr>
          <w:rFonts w:ascii="Times New Roman" w:hAnsi="Times New Roman" w:cs="Times New Roman"/>
          <w:sz w:val="18"/>
          <w:szCs w:val="18"/>
        </w:rPr>
        <w:t xml:space="preserve">, д. </w:t>
      </w:r>
      <w:proofErr w:type="spellStart"/>
      <w:r w:rsidR="00586097" w:rsidRPr="00F16AE8">
        <w:rPr>
          <w:rFonts w:ascii="Times New Roman" w:hAnsi="Times New Roman" w:cs="Times New Roman"/>
          <w:sz w:val="18"/>
          <w:szCs w:val="18"/>
        </w:rPr>
        <w:t>Реброво</w:t>
      </w:r>
      <w:proofErr w:type="spellEnd"/>
      <w:r w:rsidR="00586097" w:rsidRPr="00F16AE8">
        <w:rPr>
          <w:rFonts w:ascii="Times New Roman" w:hAnsi="Times New Roman" w:cs="Times New Roman"/>
          <w:sz w:val="18"/>
          <w:szCs w:val="18"/>
        </w:rPr>
        <w:t xml:space="preserve">. Численность населения на 01.01.2018 года - 13 144 человек, из которых городское население -12 595 человека, сельское население - 549 человек. </w:t>
      </w:r>
      <w:r w:rsidR="00B72603" w:rsidRPr="00F16AE8">
        <w:rPr>
          <w:rFonts w:ascii="Times New Roman" w:hAnsi="Times New Roman" w:cs="Times New Roman"/>
          <w:sz w:val="18"/>
          <w:szCs w:val="18"/>
        </w:rPr>
        <w:t>З</w:t>
      </w:r>
      <w:r w:rsidR="00586097" w:rsidRPr="00F16AE8">
        <w:rPr>
          <w:rFonts w:ascii="Times New Roman" w:hAnsi="Times New Roman" w:cs="Times New Roman"/>
          <w:sz w:val="18"/>
          <w:szCs w:val="18"/>
        </w:rPr>
        <w:t xml:space="preserve">арегистрировано 417 юридических лиц различной формы собственности и индивидуальных предпринимателей. Структура промышленных предприятий по типам собственности характеризуется преобладанием частных предприятий. </w:t>
      </w:r>
    </w:p>
    <w:p w:rsidR="003721C9" w:rsidRPr="00F16AE8" w:rsidRDefault="003721C9" w:rsidP="0058609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16AE8">
        <w:rPr>
          <w:b/>
          <w:bCs/>
          <w:sz w:val="18"/>
          <w:szCs w:val="18"/>
        </w:rPr>
        <w:t>П Е Р Е Ч Е Н Ь</w:t>
      </w:r>
      <w:r w:rsidR="00586097" w:rsidRPr="00F16AE8">
        <w:rPr>
          <w:b/>
          <w:bCs/>
          <w:sz w:val="18"/>
          <w:szCs w:val="18"/>
        </w:rPr>
        <w:t xml:space="preserve"> </w:t>
      </w:r>
      <w:r w:rsidRPr="00F16AE8">
        <w:rPr>
          <w:b/>
          <w:bCs/>
          <w:sz w:val="18"/>
          <w:szCs w:val="18"/>
        </w:rPr>
        <w:t>классов Общероссийского классификатора видов экономической деятельности</w:t>
      </w:r>
      <w:r w:rsidRPr="00F16AE8">
        <w:rPr>
          <w:bCs/>
          <w:sz w:val="18"/>
          <w:szCs w:val="18"/>
        </w:rPr>
        <w:t xml:space="preserve"> (ОК 029-2014 (КДЕС Ред. 2), включающих виды экономической деятельности, осуществление которых допускается</w:t>
      </w:r>
      <w:r w:rsidR="00586097" w:rsidRPr="00F16AE8">
        <w:rPr>
          <w:bCs/>
          <w:sz w:val="18"/>
          <w:szCs w:val="18"/>
        </w:rPr>
        <w:t xml:space="preserve"> </w:t>
      </w:r>
      <w:r w:rsidRPr="00F16AE8">
        <w:rPr>
          <w:bCs/>
          <w:sz w:val="18"/>
          <w:szCs w:val="18"/>
        </w:rPr>
        <w:t>в результате реализации инвестиционных проектов на территории опережающего социально-экономического развития</w:t>
      </w:r>
    </w:p>
    <w:p w:rsidR="003721C9" w:rsidRPr="00F16AE8" w:rsidRDefault="003721C9" w:rsidP="00AC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01.1 - </w:t>
      </w:r>
      <w:r w:rsidRPr="00F16AE8">
        <w:rPr>
          <w:rFonts w:ascii="Times New Roman" w:hAnsi="Times New Roman" w:cs="Times New Roman"/>
          <w:sz w:val="18"/>
          <w:szCs w:val="18"/>
        </w:rPr>
        <w:t>Выращивание однолетних культур</w:t>
      </w:r>
      <w:r w:rsidR="00586097" w:rsidRPr="00F16AE8">
        <w:rPr>
          <w:rFonts w:ascii="Times New Roman" w:hAnsi="Times New Roman" w:cs="Times New Roman"/>
          <w:sz w:val="18"/>
          <w:szCs w:val="18"/>
        </w:rPr>
        <w:t>;</w:t>
      </w:r>
    </w:p>
    <w:p w:rsidR="003721C9" w:rsidRDefault="003721C9" w:rsidP="00AC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01.2 - </w:t>
      </w:r>
      <w:r w:rsidRPr="00F16AE8">
        <w:rPr>
          <w:rFonts w:ascii="Times New Roman" w:hAnsi="Times New Roman" w:cs="Times New Roman"/>
          <w:sz w:val="18"/>
          <w:szCs w:val="18"/>
        </w:rPr>
        <w:t>Выращивание многолетних культур</w:t>
      </w:r>
      <w:r w:rsidR="00586097" w:rsidRPr="00F16AE8">
        <w:rPr>
          <w:rFonts w:ascii="Times New Roman" w:hAnsi="Times New Roman" w:cs="Times New Roman"/>
          <w:sz w:val="18"/>
          <w:szCs w:val="18"/>
        </w:rPr>
        <w:t>;</w:t>
      </w:r>
    </w:p>
    <w:p w:rsidR="00922874" w:rsidRPr="00F16AE8" w:rsidRDefault="00922874" w:rsidP="00AC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01.3- Выращивание рассады;</w:t>
      </w:r>
    </w:p>
    <w:p w:rsidR="003721C9" w:rsidRPr="00F16AE8" w:rsidRDefault="003721C9" w:rsidP="00AC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01.4 – </w:t>
      </w:r>
      <w:r w:rsidRPr="00F16AE8">
        <w:rPr>
          <w:rFonts w:ascii="Times New Roman" w:hAnsi="Times New Roman" w:cs="Times New Roman"/>
          <w:sz w:val="18"/>
          <w:szCs w:val="18"/>
        </w:rPr>
        <w:t>Животноводство</w:t>
      </w:r>
      <w:r w:rsidR="00586097" w:rsidRPr="00F16AE8">
        <w:rPr>
          <w:rFonts w:ascii="Times New Roman" w:hAnsi="Times New Roman" w:cs="Times New Roman"/>
          <w:sz w:val="18"/>
          <w:szCs w:val="18"/>
        </w:rPr>
        <w:t>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01.50 - Смешанное сельское хозяйство;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01.63 - Деятельность сельскохозяйственная после сбора урожая;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02.30 - Сбор и заготовка пищевых лесных ресурсов, </w:t>
      </w:r>
      <w:proofErr w:type="spellStart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недревесных</w:t>
      </w:r>
      <w:proofErr w:type="spellEnd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лесных ресурсов и лекарственных растений;</w:t>
      </w:r>
    </w:p>
    <w:p w:rsidR="003721C9" w:rsidRPr="00F16AE8" w:rsidRDefault="003721C9" w:rsidP="00AC25B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</w:t>
      </w:r>
      <w:r w:rsidRPr="00F16AE8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- Производство пищевых продуктов</w:t>
      </w: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13.95 - Производство нетканых </w:t>
      </w:r>
      <w:proofErr w:type="gramStart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текстильных  материалов</w:t>
      </w:r>
      <w:proofErr w:type="gramEnd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изделий из них, кроме одежды; 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14.19.32 - Производство одежды из фетра, </w:t>
      </w:r>
      <w:proofErr w:type="gramStart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нетканых  материалов</w:t>
      </w:r>
      <w:proofErr w:type="gramEnd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, из текстильных материалов с пропиткой и покрытием;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16.2 - Производство изделий из дерева, пробки, соломки и материалов для плетения;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21.20 - Производство лекарственных препаратов и материалов, применяемых в медицинских целях;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22 - Производство резиновых и пластмассовых изделий;</w:t>
      </w:r>
    </w:p>
    <w:p w:rsidR="003721C9" w:rsidRPr="00F16AE8" w:rsidRDefault="003721C9" w:rsidP="00A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24  -</w:t>
      </w:r>
      <w:proofErr w:type="gramEnd"/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Производство металлургическое;</w:t>
      </w:r>
    </w:p>
    <w:p w:rsidR="003721C9" w:rsidRPr="00F16AE8" w:rsidRDefault="003721C9" w:rsidP="00AC25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31 - Производство мебели;</w:t>
      </w:r>
    </w:p>
    <w:p w:rsidR="003721C9" w:rsidRPr="00F16AE8" w:rsidRDefault="003721C9" w:rsidP="00AC25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sz w:val="18"/>
          <w:szCs w:val="18"/>
          <w:lang w:eastAsia="ru-RU"/>
        </w:rPr>
        <w:t>32.50 - Производство медицинских инструментов и оборудования;</w:t>
      </w:r>
      <w:bookmarkStart w:id="0" w:name="_GoBack"/>
      <w:bookmarkEnd w:id="0"/>
    </w:p>
    <w:p w:rsidR="003721C9" w:rsidRPr="00F16AE8" w:rsidRDefault="003721C9" w:rsidP="00AC25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55 - Деятельность по предоставлению мест для временного проживания;</w:t>
      </w:r>
    </w:p>
    <w:p w:rsidR="003721C9" w:rsidRPr="00F16AE8" w:rsidRDefault="003721C9" w:rsidP="00AC25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56 - Деятельность по предоставлению продуктов питания и напитков;</w:t>
      </w:r>
    </w:p>
    <w:p w:rsidR="003721C9" w:rsidRPr="00F16AE8" w:rsidRDefault="003721C9" w:rsidP="00AC25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74 - Деятельность профессиональная научная и техническая прочая;</w:t>
      </w:r>
    </w:p>
    <w:p w:rsidR="003721C9" w:rsidRDefault="003721C9" w:rsidP="00AC25B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F16AE8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93 - Деятельность в области спорта, отдыха и развлечений.</w:t>
      </w:r>
    </w:p>
    <w:p w:rsidR="002E1ABE" w:rsidRPr="00F16AE8" w:rsidRDefault="002E1ABE" w:rsidP="00AC25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3721C9" w:rsidRDefault="002E1ABE" w:rsidP="00B72603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Налоговые льготы</w:t>
      </w:r>
    </w:p>
    <w:p w:rsidR="002E1ABE" w:rsidRPr="00F16AE8" w:rsidRDefault="002E1ABE" w:rsidP="00B72603">
      <w:pPr>
        <w:pStyle w:val="a3"/>
        <w:spacing w:before="0" w:beforeAutospacing="0" w:after="0" w:afterAutospacing="0"/>
        <w:rPr>
          <w:sz w:val="18"/>
          <w:szCs w:val="18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201"/>
        <w:gridCol w:w="3477"/>
      </w:tblGrid>
      <w:tr w:rsidR="00B72603" w:rsidRPr="00F16AE8" w:rsidTr="002E1ABE">
        <w:tc>
          <w:tcPr>
            <w:tcW w:w="3964" w:type="dxa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Вид налога</w:t>
            </w:r>
          </w:p>
        </w:tc>
        <w:tc>
          <w:tcPr>
            <w:tcW w:w="1843" w:type="dxa"/>
          </w:tcPr>
          <w:p w:rsidR="00B72603" w:rsidRPr="00F16AE8" w:rsidRDefault="0019239E" w:rsidP="00AC25B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 xml:space="preserve">Обычный режим </w:t>
            </w:r>
            <w:r w:rsidR="00AC25B2" w:rsidRPr="00F16AE8">
              <w:rPr>
                <w:sz w:val="18"/>
                <w:szCs w:val="18"/>
              </w:rPr>
              <w:t>н</w:t>
            </w:r>
            <w:r w:rsidRPr="00F16AE8">
              <w:rPr>
                <w:sz w:val="18"/>
                <w:szCs w:val="18"/>
              </w:rPr>
              <w:t>алогообложения</w:t>
            </w:r>
          </w:p>
        </w:tc>
        <w:tc>
          <w:tcPr>
            <w:tcW w:w="4678" w:type="dxa"/>
            <w:gridSpan w:val="2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Ставка для резидента ТОСЭР</w:t>
            </w:r>
          </w:p>
        </w:tc>
      </w:tr>
      <w:tr w:rsidR="0019239E" w:rsidRPr="00F16AE8" w:rsidTr="002E1ABE">
        <w:trPr>
          <w:trHeight w:val="1265"/>
        </w:trPr>
        <w:tc>
          <w:tcPr>
            <w:tcW w:w="3964" w:type="dxa"/>
          </w:tcPr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 xml:space="preserve">Налог на прибыль: в </w:t>
            </w:r>
            <w:proofErr w:type="spellStart"/>
            <w:r w:rsidRPr="00F16AE8">
              <w:rPr>
                <w:sz w:val="18"/>
                <w:szCs w:val="18"/>
              </w:rPr>
              <w:t>т.ч</w:t>
            </w:r>
            <w:proofErr w:type="spellEnd"/>
          </w:p>
          <w:p w:rsidR="0019239E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-ставка федеральной части налога на прибыль;</w:t>
            </w:r>
          </w:p>
          <w:p w:rsidR="002E1ABE" w:rsidRPr="00F16AE8" w:rsidRDefault="002E1AB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9239E" w:rsidRPr="00F16AE8" w:rsidRDefault="0019239E" w:rsidP="0019239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- ставка региональной части налога на прибыль</w:t>
            </w:r>
          </w:p>
        </w:tc>
        <w:tc>
          <w:tcPr>
            <w:tcW w:w="1843" w:type="dxa"/>
          </w:tcPr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20%</w:t>
            </w:r>
          </w:p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3%</w:t>
            </w:r>
          </w:p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9239E" w:rsidRPr="00F16AE8" w:rsidRDefault="0019239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17%</w:t>
            </w:r>
          </w:p>
        </w:tc>
        <w:tc>
          <w:tcPr>
            <w:tcW w:w="4678" w:type="dxa"/>
            <w:gridSpan w:val="2"/>
          </w:tcPr>
          <w:p w:rsidR="0019239E" w:rsidRPr="00F16AE8" w:rsidRDefault="0019239E" w:rsidP="0019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39E" w:rsidRPr="00F16AE8" w:rsidRDefault="0019239E" w:rsidP="0019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E8">
              <w:rPr>
                <w:rFonts w:ascii="Times New Roman" w:hAnsi="Times New Roman" w:cs="Times New Roman"/>
                <w:sz w:val="18"/>
                <w:szCs w:val="18"/>
              </w:rPr>
              <w:t>0% первые пять лет после получения прибыли от деятельности в рамках ТОСЭР;</w:t>
            </w:r>
          </w:p>
          <w:p w:rsidR="0019239E" w:rsidRPr="00F16AE8" w:rsidRDefault="0019239E" w:rsidP="001923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6AE8" w:rsidRDefault="00E129EB" w:rsidP="00AC25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16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16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F16AE8" w:rsidRPr="00F16AE8">
              <w:rPr>
                <w:rFonts w:ascii="Times New Roman" w:hAnsi="Times New Roman" w:cs="Times New Roman"/>
                <w:sz w:val="18"/>
                <w:szCs w:val="18"/>
              </w:rPr>
              <w:t>первые пять лет после получения прибыли от деятельности в рамках ТОСЭР</w:t>
            </w:r>
            <w:r w:rsidR="00F16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9239E" w:rsidRPr="00F16AE8" w:rsidRDefault="0019239E" w:rsidP="00AC2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C25B2" w:rsidRPr="00F16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Start"/>
            <w:r w:rsidRPr="00192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Pr="00F16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AE8" w:rsidRPr="00F16AE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F16AE8" w:rsidRPr="00F16AE8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налоговые периоды</w:t>
            </w:r>
            <w:r w:rsidR="00F16A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25B2" w:rsidRPr="00F16AE8" w:rsidTr="002E1ABE">
        <w:tc>
          <w:tcPr>
            <w:tcW w:w="3964" w:type="dxa"/>
            <w:vMerge w:val="restart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843" w:type="dxa"/>
            <w:vMerge w:val="restart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2,2%</w:t>
            </w:r>
          </w:p>
        </w:tc>
        <w:tc>
          <w:tcPr>
            <w:tcW w:w="1201" w:type="dxa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1-5год</w:t>
            </w:r>
          </w:p>
        </w:tc>
        <w:tc>
          <w:tcPr>
            <w:tcW w:w="3477" w:type="dxa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0%</w:t>
            </w:r>
          </w:p>
        </w:tc>
      </w:tr>
      <w:tr w:rsidR="00AC25B2" w:rsidRPr="00F16AE8" w:rsidTr="002E1ABE">
        <w:tc>
          <w:tcPr>
            <w:tcW w:w="3964" w:type="dxa"/>
            <w:vMerge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6-10год</w:t>
            </w:r>
          </w:p>
        </w:tc>
        <w:tc>
          <w:tcPr>
            <w:tcW w:w="3477" w:type="dxa"/>
          </w:tcPr>
          <w:p w:rsidR="00B72603" w:rsidRPr="00F16AE8" w:rsidRDefault="008568D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2,2</w:t>
            </w:r>
            <w:r w:rsidR="00B72603" w:rsidRPr="00F16AE8">
              <w:rPr>
                <w:sz w:val="18"/>
                <w:szCs w:val="18"/>
              </w:rPr>
              <w:t>%</w:t>
            </w:r>
          </w:p>
        </w:tc>
      </w:tr>
      <w:tr w:rsidR="00AC25B2" w:rsidRPr="00F16AE8" w:rsidTr="002E1ABE">
        <w:tc>
          <w:tcPr>
            <w:tcW w:w="3964" w:type="dxa"/>
            <w:vMerge w:val="restart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 xml:space="preserve">Земельный </w:t>
            </w:r>
            <w:r w:rsidR="008568DE" w:rsidRPr="00F16AE8">
              <w:rPr>
                <w:sz w:val="18"/>
                <w:szCs w:val="18"/>
              </w:rPr>
              <w:t>на</w:t>
            </w:r>
            <w:r w:rsidRPr="00F16AE8">
              <w:rPr>
                <w:sz w:val="18"/>
                <w:szCs w:val="18"/>
              </w:rPr>
              <w:t>лог</w:t>
            </w:r>
          </w:p>
        </w:tc>
        <w:tc>
          <w:tcPr>
            <w:tcW w:w="1843" w:type="dxa"/>
            <w:vMerge w:val="restart"/>
          </w:tcPr>
          <w:p w:rsidR="00B72603" w:rsidRPr="00F16AE8" w:rsidRDefault="008568DE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1,5</w:t>
            </w:r>
            <w:r w:rsidR="00B72603" w:rsidRPr="00F16AE8">
              <w:rPr>
                <w:sz w:val="18"/>
                <w:szCs w:val="18"/>
              </w:rPr>
              <w:t>%</w:t>
            </w:r>
          </w:p>
        </w:tc>
        <w:tc>
          <w:tcPr>
            <w:tcW w:w="1201" w:type="dxa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1-5год</w:t>
            </w:r>
          </w:p>
        </w:tc>
        <w:tc>
          <w:tcPr>
            <w:tcW w:w="3477" w:type="dxa"/>
          </w:tcPr>
          <w:p w:rsidR="00B72603" w:rsidRPr="00F16AE8" w:rsidRDefault="00B72603" w:rsidP="00B7260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0%</w:t>
            </w:r>
          </w:p>
        </w:tc>
      </w:tr>
      <w:tr w:rsidR="00AC25B2" w:rsidRPr="00F16AE8" w:rsidTr="002E1ABE">
        <w:tc>
          <w:tcPr>
            <w:tcW w:w="3964" w:type="dxa"/>
            <w:vMerge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6-10год</w:t>
            </w:r>
          </w:p>
        </w:tc>
        <w:tc>
          <w:tcPr>
            <w:tcW w:w="3477" w:type="dxa"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0%</w:t>
            </w:r>
          </w:p>
        </w:tc>
      </w:tr>
      <w:tr w:rsidR="00AC25B2" w:rsidRPr="00F16AE8" w:rsidTr="002E1ABE">
        <w:trPr>
          <w:trHeight w:val="419"/>
        </w:trPr>
        <w:tc>
          <w:tcPr>
            <w:tcW w:w="3964" w:type="dxa"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Отчисления во внебюджетные фонды</w:t>
            </w:r>
          </w:p>
        </w:tc>
        <w:tc>
          <w:tcPr>
            <w:tcW w:w="1843" w:type="dxa"/>
          </w:tcPr>
          <w:p w:rsidR="00B72603" w:rsidRPr="00F16AE8" w:rsidRDefault="005A38C7" w:rsidP="00B72603">
            <w:pPr>
              <w:pStyle w:val="a3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30%</w:t>
            </w:r>
          </w:p>
        </w:tc>
        <w:tc>
          <w:tcPr>
            <w:tcW w:w="1201" w:type="dxa"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1-10год</w:t>
            </w:r>
          </w:p>
        </w:tc>
        <w:tc>
          <w:tcPr>
            <w:tcW w:w="3477" w:type="dxa"/>
          </w:tcPr>
          <w:p w:rsidR="00B72603" w:rsidRPr="00F16AE8" w:rsidRDefault="00B72603" w:rsidP="00B72603">
            <w:pPr>
              <w:pStyle w:val="a3"/>
              <w:rPr>
                <w:sz w:val="18"/>
                <w:szCs w:val="18"/>
              </w:rPr>
            </w:pPr>
            <w:r w:rsidRPr="00F16AE8">
              <w:rPr>
                <w:sz w:val="18"/>
                <w:szCs w:val="18"/>
              </w:rPr>
              <w:t>7,6%</w:t>
            </w:r>
          </w:p>
        </w:tc>
      </w:tr>
    </w:tbl>
    <w:p w:rsidR="003721C9" w:rsidRPr="00F16AE8" w:rsidRDefault="00E45BBF" w:rsidP="002E1ABE">
      <w:pPr>
        <w:pStyle w:val="a3"/>
        <w:ind w:firstLine="708"/>
        <w:jc w:val="both"/>
        <w:rPr>
          <w:sz w:val="18"/>
          <w:szCs w:val="18"/>
        </w:rPr>
      </w:pPr>
      <w:r w:rsidRPr="00F16AE8">
        <w:rPr>
          <w:sz w:val="18"/>
          <w:szCs w:val="18"/>
        </w:rPr>
        <w:t>Резидентом ТОСЭР может стать любой желающий: юридическое лицо или индивидуальный предприниматель. Для этого он должен зарегистрироваться в ТОСЭР, сделать капитальные вложения минимум на</w:t>
      </w:r>
      <w:r w:rsidR="00B72603" w:rsidRPr="00F16AE8">
        <w:rPr>
          <w:sz w:val="18"/>
          <w:szCs w:val="18"/>
        </w:rPr>
        <w:t xml:space="preserve"> 2,5</w:t>
      </w:r>
      <w:r w:rsidRPr="00F16AE8">
        <w:rPr>
          <w:sz w:val="18"/>
          <w:szCs w:val="18"/>
        </w:rPr>
        <w:t xml:space="preserve"> </w:t>
      </w:r>
      <w:r w:rsidR="00B72603" w:rsidRPr="00F16AE8">
        <w:rPr>
          <w:sz w:val="18"/>
          <w:szCs w:val="18"/>
        </w:rPr>
        <w:t>млн. ру</w:t>
      </w:r>
      <w:r w:rsidRPr="00F16AE8">
        <w:rPr>
          <w:sz w:val="18"/>
          <w:szCs w:val="18"/>
        </w:rPr>
        <w:t>блей,</w:t>
      </w:r>
      <w:r w:rsidR="002E1ABE">
        <w:rPr>
          <w:sz w:val="18"/>
          <w:szCs w:val="18"/>
        </w:rPr>
        <w:t xml:space="preserve"> создать </w:t>
      </w:r>
      <w:r w:rsidR="00B40346">
        <w:rPr>
          <w:sz w:val="18"/>
          <w:szCs w:val="18"/>
        </w:rPr>
        <w:t xml:space="preserve">не менее </w:t>
      </w:r>
      <w:r w:rsidR="002E1ABE">
        <w:rPr>
          <w:sz w:val="18"/>
          <w:szCs w:val="18"/>
        </w:rPr>
        <w:t>10рабочих мест,</w:t>
      </w:r>
      <w:r w:rsidRPr="00F16AE8">
        <w:rPr>
          <w:sz w:val="18"/>
          <w:szCs w:val="18"/>
        </w:rPr>
        <w:t xml:space="preserve"> вести деятельность, входящую в перечень и осуществлять её в границах ТОСЭР. </w:t>
      </w:r>
    </w:p>
    <w:p w:rsidR="008568DE" w:rsidRPr="00F16AE8" w:rsidRDefault="008568DE" w:rsidP="002E1ABE">
      <w:pPr>
        <w:pStyle w:val="a3"/>
        <w:jc w:val="both"/>
        <w:rPr>
          <w:sz w:val="18"/>
          <w:szCs w:val="18"/>
        </w:rPr>
      </w:pPr>
    </w:p>
    <w:p w:rsidR="008568DE" w:rsidRPr="00F16AE8" w:rsidRDefault="008568DE" w:rsidP="003721C9">
      <w:pPr>
        <w:pStyle w:val="a3"/>
        <w:rPr>
          <w:sz w:val="18"/>
          <w:szCs w:val="18"/>
        </w:rPr>
      </w:pPr>
    </w:p>
    <w:sectPr w:rsidR="008568DE" w:rsidRPr="00F16AE8" w:rsidSect="00F16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0B"/>
    <w:rsid w:val="000F250B"/>
    <w:rsid w:val="0019239E"/>
    <w:rsid w:val="002E1ABE"/>
    <w:rsid w:val="00347306"/>
    <w:rsid w:val="003721C9"/>
    <w:rsid w:val="005764A5"/>
    <w:rsid w:val="00586097"/>
    <w:rsid w:val="005A160C"/>
    <w:rsid w:val="005A38C7"/>
    <w:rsid w:val="00706974"/>
    <w:rsid w:val="007D4D00"/>
    <w:rsid w:val="008568DE"/>
    <w:rsid w:val="00922874"/>
    <w:rsid w:val="00AC25B2"/>
    <w:rsid w:val="00AD2196"/>
    <w:rsid w:val="00B40346"/>
    <w:rsid w:val="00B72603"/>
    <w:rsid w:val="00E129EB"/>
    <w:rsid w:val="00E45BBF"/>
    <w:rsid w:val="00F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45F8-020C-426D-874B-3BF5A0E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3"/>
    <w:basedOn w:val="a"/>
    <w:rsid w:val="0037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ved">
    <w:name w:val="okved"/>
    <w:basedOn w:val="a"/>
    <w:rsid w:val="0037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1C9"/>
    <w:rPr>
      <w:color w:val="0000FF"/>
      <w:u w:val="single"/>
    </w:rPr>
  </w:style>
  <w:style w:type="character" w:customStyle="1" w:styleId="a5">
    <w:name w:val="Основной текст_"/>
    <w:link w:val="30"/>
    <w:rsid w:val="00586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5"/>
    <w:rsid w:val="00586097"/>
    <w:pPr>
      <w:widowControl w:val="0"/>
      <w:shd w:val="clear" w:color="auto" w:fill="FFFFFF"/>
      <w:spacing w:after="0" w:line="320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B7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2018-04-04T10:04:00Z</cp:lastPrinted>
  <dcterms:created xsi:type="dcterms:W3CDTF">2018-04-06T07:34:00Z</dcterms:created>
  <dcterms:modified xsi:type="dcterms:W3CDTF">2018-04-06T07:34:00Z</dcterms:modified>
</cp:coreProperties>
</file>