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67" w:rsidRDefault="00627967" w:rsidP="00627967">
      <w:pPr>
        <w:rPr>
          <w:noProof/>
        </w:rPr>
      </w:pPr>
      <w:r>
        <w:rPr>
          <w:noProof/>
        </w:rPr>
        <w:t>Срок проведения антикоррупционной зкспертизы – 3 дня</w:t>
      </w:r>
    </w:p>
    <w:p w:rsidR="00627967" w:rsidRDefault="00627967" w:rsidP="00627967">
      <w:pPr>
        <w:ind w:firstLine="708"/>
        <w:rPr>
          <w:noProof/>
        </w:rPr>
      </w:pPr>
    </w:p>
    <w:p w:rsidR="00627967" w:rsidRDefault="00627967" w:rsidP="006279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896FB5" w:rsidRDefault="00627967" w:rsidP="0062796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B5" w:rsidRDefault="00896FB5" w:rsidP="00896F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896FB5" w:rsidRDefault="00896FB5" w:rsidP="00896F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896FB5" w:rsidRDefault="00896FB5" w:rsidP="00896F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896FB5" w:rsidRDefault="00896FB5" w:rsidP="00896FB5">
      <w:pPr>
        <w:jc w:val="center"/>
        <w:rPr>
          <w:sz w:val="28"/>
          <w:szCs w:val="28"/>
        </w:rPr>
      </w:pPr>
    </w:p>
    <w:p w:rsidR="00896FB5" w:rsidRDefault="00896FB5" w:rsidP="00896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6FB5" w:rsidRDefault="00627967" w:rsidP="00896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 №___</w:t>
      </w:r>
    </w:p>
    <w:p w:rsidR="00896FB5" w:rsidRDefault="00896FB5" w:rsidP="00896FB5">
      <w:pPr>
        <w:pStyle w:val="a5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FB5" w:rsidRDefault="00896FB5" w:rsidP="00896FB5">
      <w:pPr>
        <w:tabs>
          <w:tab w:val="left" w:pos="4560"/>
          <w:tab w:val="left" w:pos="8550"/>
        </w:tabs>
      </w:pPr>
    </w:p>
    <w:p w:rsidR="00896FB5" w:rsidRDefault="00896FB5" w:rsidP="00896FB5">
      <w:pPr>
        <w:pStyle w:val="ConsPlusTitle"/>
        <w:widowControl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порядке предоставления бюджетных инвестиций муниципальным бюджетным и автономным учреждениям</w:t>
      </w:r>
    </w:p>
    <w:p w:rsidR="00896FB5" w:rsidRDefault="00896FB5" w:rsidP="00896FB5">
      <w:pPr>
        <w:pStyle w:val="ConsPlusTitle"/>
        <w:widowControl/>
        <w:ind w:right="4677"/>
        <w:rPr>
          <w:b w:val="0"/>
          <w:bCs w:val="0"/>
          <w:sz w:val="24"/>
          <w:szCs w:val="24"/>
        </w:rPr>
      </w:pPr>
    </w:p>
    <w:p w:rsidR="00896FB5" w:rsidRDefault="00896FB5" w:rsidP="00896FB5">
      <w:pPr>
        <w:pStyle w:val="ConsPlusTitle"/>
        <w:widowControl/>
        <w:rPr>
          <w:sz w:val="24"/>
          <w:szCs w:val="24"/>
        </w:rPr>
      </w:pPr>
    </w:p>
    <w:p w:rsidR="00896FB5" w:rsidRDefault="00896FB5" w:rsidP="00896FB5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 частью 5 статьи 79 Бюджетного кодекса Российской Федерации администрация Мугреево-Никольского сельского поселения ПОСТАНОВЛЯЕТ:</w:t>
      </w:r>
    </w:p>
    <w:p w:rsidR="00896FB5" w:rsidRDefault="00896FB5" w:rsidP="00896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B5" w:rsidRDefault="00896FB5" w:rsidP="00896F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прилагаемый Порядок предоставления бюджетных инвестиций муниципальным бюджетным и автономным учреждениям.</w:t>
      </w:r>
    </w:p>
    <w:p w:rsidR="00896FB5" w:rsidRDefault="00896FB5" w:rsidP="00896FB5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01.10.2011 г.</w:t>
      </w:r>
    </w:p>
    <w:p w:rsidR="00896FB5" w:rsidRDefault="00896FB5" w:rsidP="00896FB5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 xml:space="preserve">3. Обнародовать  настоящее постановление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>.</w:t>
      </w: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96FB5" w:rsidRDefault="00896FB5" w:rsidP="00896FB5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Мугреево-Никольского</w:t>
      </w:r>
    </w:p>
    <w:p w:rsidR="00896FB5" w:rsidRDefault="00896FB5" w:rsidP="00896FB5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М.Г.Скурлакова</w:t>
      </w: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ind w:right="-5"/>
        <w:rPr>
          <w:sz w:val="28"/>
          <w:szCs w:val="28"/>
        </w:rPr>
      </w:pPr>
    </w:p>
    <w:p w:rsidR="00896FB5" w:rsidRDefault="00896FB5" w:rsidP="00896FB5">
      <w:pPr>
        <w:pStyle w:val="a4"/>
        <w:spacing w:before="0"/>
        <w:ind w:left="623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6FB5" w:rsidRDefault="00896FB5" w:rsidP="00896FB5">
      <w:pPr>
        <w:pStyle w:val="a4"/>
        <w:spacing w:before="0"/>
        <w:ind w:left="6237" w:firstLine="0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Адми</w:t>
      </w:r>
      <w:r w:rsidR="00627967">
        <w:rPr>
          <w:sz w:val="28"/>
          <w:szCs w:val="28"/>
        </w:rPr>
        <w:t xml:space="preserve">нистрации от </w:t>
      </w:r>
      <w:proofErr w:type="spellStart"/>
      <w:r w:rsidR="00627967">
        <w:rPr>
          <w:sz w:val="28"/>
          <w:szCs w:val="28"/>
        </w:rPr>
        <w:t>______________</w:t>
      </w:r>
      <w:proofErr w:type="gramStart"/>
      <w:r w:rsidR="00627967">
        <w:rPr>
          <w:sz w:val="28"/>
          <w:szCs w:val="28"/>
        </w:rPr>
        <w:t>г</w:t>
      </w:r>
      <w:proofErr w:type="spellEnd"/>
      <w:proofErr w:type="gramEnd"/>
      <w:r w:rsidR="00627967">
        <w:rPr>
          <w:sz w:val="28"/>
          <w:szCs w:val="28"/>
        </w:rPr>
        <w:t>. № ___</w:t>
      </w:r>
    </w:p>
    <w:p w:rsidR="00896FB5" w:rsidRDefault="00896FB5" w:rsidP="00896FB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ПОРЯДОК                                                                                                            предоставления бюджетных инвестиций муниципальным бюджетным и автономным учреждениям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Настоящий Порядок предоставления бюджетных инвестиций муниципальным бюджетным и автономным учреждениям разработан на основании положений Бюджетного кодекса Российской Федерации и определяет условия и механизм предоставления бюджетных инвестиций в объекты капитального строительства муниципальной собственности Мугреево-Никольского сельского поселения в форме капитальных вложений в основные средства муниципальных бюджетных и автономных учреждений. </w:t>
      </w:r>
    </w:p>
    <w:p w:rsidR="00896FB5" w:rsidRDefault="00896FB5" w:rsidP="00896FB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Решения о подготовке и реализации бюджетных инвестиций в объекты муниципальной собственности Мугреево-Никольского сельского поселения, находящиеся на праве оперативного управления у муниципальных бюджетных и автономных учреждений, принимаются администрацией Мугреево-Никольского сельского поселения. Бюджетные инвестиции в объекты муниципальной собственности, находящиеся на праве оперативного управления у муниципальных бюджетных и автономных учреждений (далее – объекты), предоставляются в соответствии с утверждаемыми в установленном порядке долгосрочными целевыми программами, а также нормативными правовыми актами администрации Мугреево-Никольского сельского поселения.</w:t>
      </w:r>
    </w:p>
    <w:p w:rsidR="00896FB5" w:rsidRDefault="00896FB5" w:rsidP="00896FB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 Предоставление бюджетных инвестиций муниципальным бюджетным и автономным учреждениям осуществляет администрация Мугреево-Никольского сельского поселения, в ведении которой находятся муниципальные бюджетные и автономные учреждения (далее – администрация).</w:t>
      </w:r>
    </w:p>
    <w:p w:rsidR="00896FB5" w:rsidRDefault="00896FB5" w:rsidP="00896FB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 Бюджетные инвестиции предоставляются в соответствии с договором (соглашением), заключённым между администрацией и муниципальным бюджетным  или  автономным учреждением.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Договором (соглашением) должны предусматриваться: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>–   право администрации на проведение проверок соблюдения муниципальным бюджетным или автономным учреждением условий, установленных заключённым договором (соглашением);</w:t>
      </w:r>
    </w:p>
    <w:p w:rsidR="00896FB5" w:rsidRDefault="00896FB5" w:rsidP="00896FB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–   порядок возврата в местный бюджет (бюджет Мугреево-Никольского сельского поселения) сумм инвестиций, использованных муниципальным бюджетным или  автономным учреждением, в случае установления по итогам проверок, проведённых администрацией Мугреево-Никольского сельского поселения, факта нарушения целей и условий, определённых заключённым договором (соглашением), а также сумм инвестиций, не использованных в текущем финансовом году, при отсутствии наличия потребности направления их на те же цели в плановом периоде;</w:t>
      </w:r>
      <w:proofErr w:type="gramEnd"/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>–   порядок и сроки представления отчётности об использовании бюджетных инвестиций.</w:t>
      </w:r>
    </w:p>
    <w:p w:rsidR="00896FB5" w:rsidRDefault="00896FB5" w:rsidP="00896FB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5. Муниципальные бюджетные и автономные учреждения: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>–   организуют проведение изыскательских, проектных и (или) строительных работ на соответствующих объектах;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 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выполнения работ (оказания услуг) и их качеством;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  представляют администрации  в соответствии с договором (соглашением) отчёт об использовании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муниципального бюджетного или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автономного учреждения;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>–   осуществляет возврат в местный бюджет (бюджет Мугреево-Никольского сельского поселения) неиспользованного остатка бюджетных инвестиций, в случаях, установленных пунктом 4 настоящего Порядка;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>–   реализуют по поручению администрации иные мероприятия, связанные с осуществлением бюджетных инвестиций в объекты капитального строительства.</w:t>
      </w:r>
    </w:p>
    <w:p w:rsidR="00896FB5" w:rsidRDefault="00896FB5" w:rsidP="00896FB5">
      <w:pPr>
        <w:pStyle w:val="a3"/>
        <w:rPr>
          <w:sz w:val="28"/>
          <w:szCs w:val="28"/>
        </w:rPr>
      </w:pPr>
      <w:r>
        <w:rPr>
          <w:sz w:val="28"/>
          <w:szCs w:val="28"/>
        </w:rPr>
        <w:t>–    Муниципальные бюджетные учреждения размещают заказы на выполнение работ (оказание услуг)  в порядке, установленном для размещения заказов на поставку товаров, выполнение работ и оказание услуг для муниципальных нужд, и заключают соответствующие договоры.</w:t>
      </w:r>
    </w:p>
    <w:p w:rsidR="00896FB5" w:rsidRDefault="00896FB5" w:rsidP="00896FB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Перечисление бюджетных инвестиций осуществляется в соответствии с условиями договора (соглашения) на отдельные счета, открытые  в установленном порядке для учёта операций со средствами, предоставленными муниципальным бюджетным, автономным учреждениям из местного бюджета (бюджета Мугреево-Никольского сельского поселения) в виде бюджетных инвестиций. </w:t>
      </w:r>
    </w:p>
    <w:p w:rsidR="00896FB5" w:rsidRDefault="00896FB5" w:rsidP="00896FB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объёмах и о сроках перечисления бюджетных инвестиций учитывается администрацией при формировании прогноза кассовых выплат из местного бюджета (бюджета Мугреево-Никольского сельского поселения), необходимого для составления в установленном порядке кассового плана исполнения местного бюджета (бюджета Мугреево-Никольского сельского поселения)</w:t>
      </w:r>
    </w:p>
    <w:p w:rsidR="00896FB5" w:rsidRDefault="00896FB5" w:rsidP="00896FB5">
      <w:pPr>
        <w:rPr>
          <w:sz w:val="28"/>
          <w:szCs w:val="28"/>
        </w:rPr>
      </w:pPr>
    </w:p>
    <w:p w:rsidR="00884A76" w:rsidRDefault="00884A76"/>
    <w:sectPr w:rsidR="00884A76" w:rsidSect="0088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B5"/>
    <w:rsid w:val="00627967"/>
    <w:rsid w:val="00884A76"/>
    <w:rsid w:val="008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96F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96FB5"/>
    <w:pPr>
      <w:spacing w:before="100" w:beforeAutospacing="1" w:after="100" w:afterAutospacing="1"/>
    </w:pPr>
  </w:style>
  <w:style w:type="paragraph" w:customStyle="1" w:styleId="ConsPlusTitle">
    <w:name w:val="ConsPlusTitle"/>
    <w:rsid w:val="00896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бзац_пост"/>
    <w:basedOn w:val="a"/>
    <w:rsid w:val="00896FB5"/>
    <w:pPr>
      <w:spacing w:before="120"/>
      <w:ind w:firstLine="720"/>
      <w:jc w:val="both"/>
    </w:pPr>
    <w:rPr>
      <w:sz w:val="26"/>
    </w:rPr>
  </w:style>
  <w:style w:type="paragraph" w:customStyle="1" w:styleId="a5">
    <w:name w:val="Знак Знак Знак"/>
    <w:basedOn w:val="a"/>
    <w:rsid w:val="00896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2011-11-16T08:59:00Z</dcterms:created>
  <dcterms:modified xsi:type="dcterms:W3CDTF">2011-11-16T09:28:00Z</dcterms:modified>
</cp:coreProperties>
</file>