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EE" w:rsidRPr="002E0265" w:rsidRDefault="004C3EEE" w:rsidP="004C3EEE">
      <w:pPr>
        <w:pStyle w:val="Style10"/>
        <w:widowControl/>
        <w:spacing w:after="0" w:line="100" w:lineRule="atLeast"/>
        <w:jc w:val="center"/>
        <w:rPr>
          <w:rFonts w:cs="Times New Roman"/>
          <w:sz w:val="24"/>
          <w:szCs w:val="24"/>
        </w:rPr>
      </w:pPr>
      <w:r>
        <w:rPr>
          <w:rStyle w:val="FontStyle21"/>
          <w:bCs w:val="0"/>
          <w:sz w:val="24"/>
          <w:szCs w:val="24"/>
        </w:rPr>
        <w:t>Извещение о проведен</w:t>
      </w:r>
      <w:proofErr w:type="gramStart"/>
      <w:r>
        <w:rPr>
          <w:rStyle w:val="FontStyle21"/>
          <w:bCs w:val="0"/>
          <w:sz w:val="24"/>
          <w:szCs w:val="24"/>
        </w:rPr>
        <w:t>ии</w:t>
      </w:r>
      <w:r w:rsidRPr="002E0265">
        <w:rPr>
          <w:rStyle w:val="FontStyle21"/>
          <w:bCs w:val="0"/>
          <w:sz w:val="24"/>
          <w:szCs w:val="24"/>
        </w:rPr>
        <w:t xml:space="preserve"> </w:t>
      </w:r>
      <w:r>
        <w:rPr>
          <w:rStyle w:val="FontStyle21"/>
          <w:bCs w:val="0"/>
          <w:sz w:val="24"/>
          <w:szCs w:val="24"/>
        </w:rPr>
        <w:t>ау</w:t>
      </w:r>
      <w:proofErr w:type="gramEnd"/>
      <w:r>
        <w:rPr>
          <w:rStyle w:val="FontStyle21"/>
          <w:bCs w:val="0"/>
          <w:sz w:val="24"/>
          <w:szCs w:val="24"/>
        </w:rPr>
        <w:t>кцион</w:t>
      </w:r>
      <w:r w:rsidRPr="002E0265">
        <w:rPr>
          <w:rStyle w:val="FontStyle21"/>
          <w:bCs w:val="0"/>
          <w:sz w:val="24"/>
          <w:szCs w:val="24"/>
        </w:rPr>
        <w:t xml:space="preserve">а на право </w:t>
      </w:r>
      <w:r w:rsidRPr="009C20B6">
        <w:rPr>
          <w:rStyle w:val="FontStyle21"/>
          <w:bCs w:val="0"/>
          <w:sz w:val="24"/>
          <w:szCs w:val="24"/>
        </w:rPr>
        <w:t xml:space="preserve">заключения </w:t>
      </w:r>
      <w:r w:rsidRPr="009C20B6">
        <w:rPr>
          <w:b/>
          <w:sz w:val="24"/>
          <w:szCs w:val="24"/>
        </w:rPr>
        <w:t xml:space="preserve">договора </w:t>
      </w:r>
      <w:r w:rsidRPr="009C20B6">
        <w:rPr>
          <w:b/>
          <w:bCs/>
          <w:sz w:val="24"/>
          <w:szCs w:val="24"/>
          <w:lang/>
        </w:rPr>
        <w:t xml:space="preserve">аренды </w:t>
      </w:r>
      <w:r w:rsidRPr="009C20B6">
        <w:rPr>
          <w:b/>
          <w:sz w:val="24"/>
          <w:szCs w:val="24"/>
        </w:rPr>
        <w:t xml:space="preserve">муниципального имущества Южского </w:t>
      </w:r>
      <w:r w:rsidRPr="005B3ADB">
        <w:rPr>
          <w:b/>
        </w:rPr>
        <w:t>муниципального района</w:t>
      </w:r>
    </w:p>
    <w:p w:rsidR="004C3EEE" w:rsidRPr="00D7093D" w:rsidRDefault="004C3EEE" w:rsidP="004C3EEE">
      <w:pPr>
        <w:pStyle w:val="Style10"/>
        <w:widowControl/>
        <w:spacing w:after="0" w:line="100" w:lineRule="atLeast"/>
        <w:jc w:val="both"/>
        <w:rPr>
          <w:rFonts w:cs="Times New Roman"/>
          <w:sz w:val="16"/>
          <w:szCs w:val="16"/>
        </w:rPr>
      </w:pPr>
    </w:p>
    <w:p w:rsidR="004C3EEE" w:rsidRPr="002E0265" w:rsidRDefault="004C3EEE" w:rsidP="004C3EEE">
      <w:pPr>
        <w:ind w:firstLine="567"/>
        <w:jc w:val="both"/>
        <w:rPr>
          <w:color w:val="000000"/>
        </w:rPr>
      </w:pPr>
      <w:r w:rsidRPr="002E0265">
        <w:rPr>
          <w:b/>
          <w:bCs/>
          <w:color w:val="000000"/>
        </w:rPr>
        <w:t xml:space="preserve">Сведения об организаторе </w:t>
      </w:r>
      <w:r>
        <w:rPr>
          <w:b/>
          <w:bCs/>
          <w:color w:val="000000"/>
        </w:rPr>
        <w:t>аукцион</w:t>
      </w:r>
      <w:r w:rsidRPr="002E0265">
        <w:rPr>
          <w:b/>
          <w:bCs/>
          <w:color w:val="000000"/>
        </w:rPr>
        <w:t>а</w:t>
      </w:r>
    </w:p>
    <w:p w:rsidR="004C3EEE" w:rsidRPr="00E902F8" w:rsidRDefault="004C3EEE" w:rsidP="004C3EEE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2F8">
        <w:rPr>
          <w:rFonts w:ascii="Times New Roman" w:hAnsi="Times New Roman"/>
          <w:bCs/>
          <w:color w:val="000000"/>
          <w:sz w:val="24"/>
          <w:szCs w:val="24"/>
        </w:rPr>
        <w:t>Наименование Организатора аукциона</w:t>
      </w:r>
      <w:r w:rsidRPr="00E902F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E902F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Южского муниципального района Ивановской области, телефон 8(49347)2-20-01, факс 8(49347)2-27-15, адрес электронной почты - </w:t>
      </w:r>
      <w:proofErr w:type="spellStart"/>
      <w:r w:rsidRPr="00E902F8">
        <w:rPr>
          <w:rFonts w:ascii="Times New Roman" w:hAnsi="Times New Roman"/>
          <w:sz w:val="24"/>
          <w:szCs w:val="24"/>
          <w:lang w:val="en-US"/>
        </w:rPr>
        <w:t>kumi</w:t>
      </w:r>
      <w:proofErr w:type="spellEnd"/>
      <w:r w:rsidRPr="00E902F8">
        <w:rPr>
          <w:rFonts w:ascii="Times New Roman" w:hAnsi="Times New Roman"/>
          <w:sz w:val="24"/>
          <w:szCs w:val="24"/>
        </w:rPr>
        <w:t>@</w:t>
      </w:r>
      <w:proofErr w:type="spellStart"/>
      <w:r w:rsidRPr="00E902F8">
        <w:rPr>
          <w:rFonts w:ascii="Times New Roman" w:hAnsi="Times New Roman"/>
          <w:sz w:val="24"/>
          <w:szCs w:val="24"/>
          <w:lang w:val="en-US"/>
        </w:rPr>
        <w:t>yuzha</w:t>
      </w:r>
      <w:proofErr w:type="spellEnd"/>
      <w:r w:rsidRPr="00E902F8">
        <w:rPr>
          <w:rFonts w:ascii="Times New Roman" w:hAnsi="Times New Roman"/>
          <w:sz w:val="24"/>
          <w:szCs w:val="24"/>
        </w:rPr>
        <w:t>.</w:t>
      </w:r>
      <w:proofErr w:type="spellStart"/>
      <w:r w:rsidRPr="00E902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C3EEE" w:rsidRPr="002E0265" w:rsidRDefault="004C3EEE" w:rsidP="004C3EEE">
      <w:pPr>
        <w:ind w:firstLine="426"/>
        <w:jc w:val="both"/>
      </w:pPr>
      <w:proofErr w:type="gramStart"/>
      <w:r w:rsidRPr="002E0265">
        <w:rPr>
          <w:color w:val="000000"/>
        </w:rPr>
        <w:t xml:space="preserve">Место нахождения: </w:t>
      </w:r>
      <w:r w:rsidRPr="002E0265">
        <w:t>155630, Ивановская область, г. Южа, ул. Советская, д. 13.</w:t>
      </w:r>
      <w:proofErr w:type="gramEnd"/>
    </w:p>
    <w:p w:rsidR="004C3EEE" w:rsidRPr="002E0265" w:rsidRDefault="004C3EEE" w:rsidP="004C3EEE">
      <w:pPr>
        <w:ind w:firstLine="426"/>
        <w:jc w:val="both"/>
      </w:pPr>
      <w:proofErr w:type="gramStart"/>
      <w:r w:rsidRPr="002E0265">
        <w:rPr>
          <w:color w:val="000000"/>
        </w:rPr>
        <w:t xml:space="preserve">Почтовый адрес: </w:t>
      </w:r>
      <w:r w:rsidRPr="002E0265">
        <w:t>155630, Ивановская область, г. Южа, ул. Советская, д. 13.</w:t>
      </w:r>
      <w:proofErr w:type="gramEnd"/>
    </w:p>
    <w:p w:rsidR="004C3EEE" w:rsidRPr="002E0265" w:rsidRDefault="004C3EEE" w:rsidP="004C3EEE">
      <w:pPr>
        <w:ind w:firstLine="426"/>
        <w:jc w:val="both"/>
      </w:pPr>
      <w:r w:rsidRPr="002E0265">
        <w:rPr>
          <w:bCs/>
          <w:color w:val="000000"/>
        </w:rPr>
        <w:t>Адреса официальных сайтов для размещения информации о проведении</w:t>
      </w:r>
      <w:r>
        <w:rPr>
          <w:bCs/>
          <w:color w:val="000000"/>
        </w:rPr>
        <w:t xml:space="preserve"> торгов</w:t>
      </w:r>
      <w:r w:rsidRPr="002E0265">
        <w:rPr>
          <w:bCs/>
          <w:color w:val="000000"/>
        </w:rPr>
        <w:t xml:space="preserve"> на право заключения </w:t>
      </w:r>
      <w:r w:rsidRPr="002E0265">
        <w:rPr>
          <w:bCs/>
        </w:rPr>
        <w:t xml:space="preserve">договоров в отношении муниципального имущества: </w:t>
      </w:r>
      <w:hyperlink r:id="rId4" w:history="1">
        <w:proofErr w:type="spellStart"/>
        <w:r w:rsidRPr="002E0265">
          <w:rPr>
            <w:bCs/>
            <w:lang w:val="en-US"/>
          </w:rPr>
          <w:t>torgi</w:t>
        </w:r>
        <w:proofErr w:type="spellEnd"/>
        <w:r w:rsidRPr="002E0265">
          <w:rPr>
            <w:bCs/>
          </w:rPr>
          <w:t>.</w:t>
        </w:r>
        <w:proofErr w:type="spellStart"/>
        <w:r w:rsidRPr="002E0265">
          <w:rPr>
            <w:bCs/>
            <w:lang w:val="en-US"/>
          </w:rPr>
          <w:t>gov</w:t>
        </w:r>
        <w:proofErr w:type="spellEnd"/>
        <w:r w:rsidRPr="002E0265">
          <w:rPr>
            <w:bCs/>
          </w:rPr>
          <w:t>.</w:t>
        </w:r>
        <w:proofErr w:type="spellStart"/>
        <w:r w:rsidRPr="002E0265">
          <w:rPr>
            <w:bCs/>
            <w:lang w:val="en-US"/>
          </w:rPr>
          <w:t>ru</w:t>
        </w:r>
        <w:proofErr w:type="spellEnd"/>
      </w:hyperlink>
      <w:r w:rsidRPr="002E0265">
        <w:t xml:space="preserve">, </w:t>
      </w:r>
      <w:proofErr w:type="spellStart"/>
      <w:r w:rsidRPr="002E0265">
        <w:rPr>
          <w:lang w:val="en-US"/>
        </w:rPr>
        <w:t>yuzha</w:t>
      </w:r>
      <w:proofErr w:type="spellEnd"/>
      <w:r w:rsidRPr="002E0265">
        <w:t>.</w:t>
      </w:r>
      <w:proofErr w:type="spellStart"/>
      <w:r w:rsidRPr="002E0265">
        <w:rPr>
          <w:lang w:val="en-US"/>
        </w:rPr>
        <w:t>ru</w:t>
      </w:r>
      <w:proofErr w:type="spellEnd"/>
    </w:p>
    <w:p w:rsidR="004C3EEE" w:rsidRPr="002E0265" w:rsidRDefault="004C3EEE" w:rsidP="004C3EEE">
      <w:pPr>
        <w:ind w:firstLine="426"/>
        <w:jc w:val="both"/>
        <w:rPr>
          <w:color w:val="000000"/>
        </w:rPr>
      </w:pPr>
      <w:r w:rsidRPr="002E0265">
        <w:rPr>
          <w:color w:val="000000"/>
        </w:rPr>
        <w:t>Номер контактного телефона:</w:t>
      </w:r>
      <w:r w:rsidRPr="002E0265">
        <w:rPr>
          <w:b/>
          <w:bCs/>
          <w:color w:val="000000"/>
        </w:rPr>
        <w:t xml:space="preserve"> </w:t>
      </w:r>
      <w:r w:rsidRPr="002E0265">
        <w:t>8(49347)2-20-01</w:t>
      </w:r>
      <w:r w:rsidRPr="002E0265">
        <w:rPr>
          <w:color w:val="000000"/>
        </w:rPr>
        <w:t xml:space="preserve">. </w:t>
      </w:r>
    </w:p>
    <w:p w:rsidR="004C3EEE" w:rsidRPr="002E0265" w:rsidRDefault="004C3EEE" w:rsidP="004C3EEE">
      <w:pPr>
        <w:ind w:firstLine="426"/>
        <w:jc w:val="both"/>
        <w:rPr>
          <w:color w:val="000000"/>
        </w:rPr>
      </w:pPr>
      <w:r w:rsidRPr="002E0265">
        <w:rPr>
          <w:color w:val="000000"/>
        </w:rPr>
        <w:t xml:space="preserve">Контактное лицо: </w:t>
      </w:r>
      <w:r>
        <w:rPr>
          <w:color w:val="000000"/>
        </w:rPr>
        <w:t>Веселова Елена Александровна</w:t>
      </w:r>
    </w:p>
    <w:p w:rsidR="004C3EEE" w:rsidRPr="002E0265" w:rsidRDefault="004C3EEE" w:rsidP="004C3EEE">
      <w:pPr>
        <w:tabs>
          <w:tab w:val="left" w:pos="9356"/>
        </w:tabs>
        <w:ind w:right="-1" w:firstLine="567"/>
        <w:jc w:val="both"/>
        <w:rPr>
          <w:b/>
          <w:bCs/>
        </w:rPr>
      </w:pPr>
      <w:r w:rsidRPr="002E0265">
        <w:rPr>
          <w:b/>
          <w:bCs/>
        </w:rPr>
        <w:t>Место расположения, описание и технические характеристики муниципального имущества, права на которое передаются по договор</w:t>
      </w:r>
      <w:r>
        <w:rPr>
          <w:b/>
          <w:bCs/>
        </w:rPr>
        <w:t>у</w:t>
      </w:r>
      <w:r w:rsidRPr="002E0265">
        <w:rPr>
          <w:b/>
          <w:bCs/>
        </w:rPr>
        <w:t xml:space="preserve"> </w:t>
      </w:r>
      <w:r>
        <w:rPr>
          <w:b/>
          <w:bCs/>
        </w:rPr>
        <w:t>аренды</w:t>
      </w:r>
      <w:r w:rsidRPr="002E0265">
        <w:rPr>
          <w:b/>
          <w:bCs/>
        </w:rPr>
        <w:t xml:space="preserve"> (далее – договор):</w:t>
      </w:r>
    </w:p>
    <w:p w:rsidR="004C3EEE" w:rsidRPr="00775D40" w:rsidRDefault="004C3EEE" w:rsidP="004C3EEE">
      <w:pPr>
        <w:tabs>
          <w:tab w:val="left" w:pos="9356"/>
        </w:tabs>
        <w:ind w:right="-1" w:firstLine="426"/>
        <w:jc w:val="both"/>
        <w:rPr>
          <w:bCs/>
        </w:rPr>
      </w:pPr>
      <w:r w:rsidRPr="00016872">
        <w:t xml:space="preserve">Сведения об объекте: </w:t>
      </w:r>
      <w:r w:rsidRPr="006444CA">
        <w:rPr>
          <w:rFonts w:cs="Tahoma"/>
          <w:bCs/>
          <w:lang/>
        </w:rPr>
        <w:t xml:space="preserve">Нежилое </w:t>
      </w:r>
      <w:r>
        <w:rPr>
          <w:rFonts w:cs="Tahoma"/>
          <w:bCs/>
          <w:lang/>
        </w:rPr>
        <w:t xml:space="preserve">помещение </w:t>
      </w:r>
      <w:r w:rsidRPr="000748E4">
        <w:rPr>
          <w:szCs w:val="28"/>
        </w:rPr>
        <w:t>(номера на поэтажном плане 31-33), расположенно</w:t>
      </w:r>
      <w:r>
        <w:rPr>
          <w:szCs w:val="28"/>
        </w:rPr>
        <w:t>е</w:t>
      </w:r>
      <w:r w:rsidRPr="000748E4">
        <w:rPr>
          <w:szCs w:val="28"/>
        </w:rPr>
        <w:t xml:space="preserve"> на первом этаже нежилого здания по адресу: Ивановская область, </w:t>
      </w:r>
      <w:proofErr w:type="gramStart"/>
      <w:r w:rsidRPr="000748E4">
        <w:rPr>
          <w:szCs w:val="28"/>
        </w:rPr>
        <w:t>г</w:t>
      </w:r>
      <w:proofErr w:type="gramEnd"/>
      <w:r w:rsidRPr="000748E4">
        <w:rPr>
          <w:szCs w:val="28"/>
        </w:rPr>
        <w:t>. Южа, ул. Дачная, д. 2, общей площадью 59,4 кв. м., с кадастровым номером 37:21:060202:140</w:t>
      </w:r>
      <w:r>
        <w:rPr>
          <w:rFonts w:cs="Tahoma"/>
          <w:bCs/>
          <w:lang/>
        </w:rPr>
        <w:t>.</w:t>
      </w:r>
    </w:p>
    <w:p w:rsidR="004C3EEE" w:rsidRDefault="004C3EEE" w:rsidP="004C3EEE">
      <w:pPr>
        <w:pStyle w:val="Style13"/>
        <w:widowControl/>
        <w:spacing w:after="0" w:line="100" w:lineRule="atLeast"/>
        <w:ind w:firstLine="567"/>
        <w:rPr>
          <w:rStyle w:val="FontStyle21"/>
          <w:b w:val="0"/>
          <w:sz w:val="24"/>
          <w:szCs w:val="24"/>
        </w:rPr>
      </w:pPr>
      <w:r w:rsidRPr="002E0265">
        <w:rPr>
          <w:rStyle w:val="FontStyle21"/>
          <w:bCs w:val="0"/>
          <w:sz w:val="24"/>
          <w:szCs w:val="24"/>
        </w:rPr>
        <w:t>Целевое назначение муниципального имущества, права на которое переда</w:t>
      </w:r>
      <w:r>
        <w:rPr>
          <w:rStyle w:val="FontStyle21"/>
          <w:bCs w:val="0"/>
          <w:sz w:val="24"/>
          <w:szCs w:val="24"/>
        </w:rPr>
        <w:t>е</w:t>
      </w:r>
      <w:r w:rsidRPr="002E0265">
        <w:rPr>
          <w:rStyle w:val="FontStyle21"/>
          <w:bCs w:val="0"/>
          <w:sz w:val="24"/>
          <w:szCs w:val="24"/>
        </w:rPr>
        <w:t>тся по договор</w:t>
      </w:r>
      <w:r>
        <w:rPr>
          <w:rStyle w:val="FontStyle21"/>
          <w:bCs w:val="0"/>
          <w:sz w:val="24"/>
          <w:szCs w:val="24"/>
        </w:rPr>
        <w:t>у</w:t>
      </w:r>
      <w:r w:rsidRPr="002E0265">
        <w:rPr>
          <w:rStyle w:val="FontStyle21"/>
          <w:bCs w:val="0"/>
          <w:sz w:val="24"/>
          <w:szCs w:val="24"/>
        </w:rPr>
        <w:t>:</w:t>
      </w:r>
      <w:r w:rsidRPr="002E0265">
        <w:rPr>
          <w:rStyle w:val="FontStyle21"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  <w:lang/>
        </w:rPr>
        <w:t>офисное помещение</w:t>
      </w:r>
      <w:r>
        <w:rPr>
          <w:rStyle w:val="FontStyle21"/>
          <w:b w:val="0"/>
          <w:sz w:val="24"/>
          <w:szCs w:val="24"/>
        </w:rPr>
        <w:t>.</w:t>
      </w:r>
    </w:p>
    <w:p w:rsidR="004C3EEE" w:rsidRPr="00CB7474" w:rsidRDefault="004C3EEE" w:rsidP="004C3E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CB74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 имущества могут быть 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юридическ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организационно-правовой формы, формы собственности, места нахождения, а также места происхождения капитала или люб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физическ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индивидуальны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претендующ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 заключение договора.</w:t>
      </w:r>
    </w:p>
    <w:p w:rsidR="004C3EEE" w:rsidRDefault="004C3EEE" w:rsidP="004C3EEE">
      <w:pPr>
        <w:pStyle w:val="Style13"/>
        <w:widowControl/>
        <w:spacing w:after="0" w:line="100" w:lineRule="atLeast"/>
        <w:ind w:firstLine="567"/>
        <w:rPr>
          <w:sz w:val="24"/>
          <w:szCs w:val="28"/>
        </w:rPr>
      </w:pPr>
      <w:r w:rsidRPr="00FE60DB">
        <w:rPr>
          <w:b/>
          <w:sz w:val="24"/>
          <w:szCs w:val="24"/>
        </w:rPr>
        <w:t xml:space="preserve">Начальный размер месячной арендной платы </w:t>
      </w:r>
      <w:r w:rsidRPr="004E3B8B">
        <w:rPr>
          <w:sz w:val="24"/>
          <w:szCs w:val="24"/>
        </w:rPr>
        <w:t>(</w:t>
      </w:r>
      <w:r w:rsidRPr="008201EB">
        <w:rPr>
          <w:sz w:val="24"/>
          <w:szCs w:val="28"/>
        </w:rPr>
        <w:t>без учета НДС</w:t>
      </w:r>
      <w:r>
        <w:rPr>
          <w:sz w:val="24"/>
          <w:szCs w:val="28"/>
        </w:rPr>
        <w:t>)</w:t>
      </w:r>
      <w:r w:rsidRPr="008201EB">
        <w:rPr>
          <w:sz w:val="24"/>
          <w:szCs w:val="28"/>
        </w:rPr>
        <w:t xml:space="preserve"> </w:t>
      </w:r>
      <w:r w:rsidRPr="00FE60DB">
        <w:rPr>
          <w:rStyle w:val="FontStyle21"/>
          <w:b w:val="0"/>
          <w:sz w:val="24"/>
          <w:szCs w:val="24"/>
        </w:rPr>
        <w:t xml:space="preserve">установлен в соответствии с отчётом </w:t>
      </w:r>
      <w:r>
        <w:rPr>
          <w:rStyle w:val="FontStyle21"/>
          <w:b w:val="0"/>
          <w:sz w:val="24"/>
          <w:szCs w:val="24"/>
        </w:rPr>
        <w:t xml:space="preserve">оценщика </w:t>
      </w:r>
      <w:r w:rsidRPr="008201EB">
        <w:rPr>
          <w:sz w:val="24"/>
          <w:szCs w:val="28"/>
        </w:rPr>
        <w:t xml:space="preserve">от 28.08.2020 года № 02/10-920 в размере </w:t>
      </w:r>
      <w:r w:rsidRPr="00FC1F3A">
        <w:rPr>
          <w:b/>
          <w:sz w:val="24"/>
          <w:szCs w:val="28"/>
        </w:rPr>
        <w:t>19958,40 (девятнадцати тысяч девятисот пятидесяти восьми) рублей 40 копеек</w:t>
      </w:r>
      <w:r>
        <w:rPr>
          <w:sz w:val="24"/>
          <w:szCs w:val="28"/>
        </w:rPr>
        <w:t>.</w:t>
      </w:r>
    </w:p>
    <w:p w:rsidR="004C3EEE" w:rsidRPr="0033597A" w:rsidRDefault="004C3EEE" w:rsidP="004C3EEE">
      <w:pPr>
        <w:pStyle w:val="Style13"/>
        <w:widowControl/>
        <w:spacing w:after="0" w:line="100" w:lineRule="atLeast"/>
        <w:ind w:firstLine="567"/>
        <w:rPr>
          <w:rStyle w:val="FontStyle21"/>
          <w:b w:val="0"/>
          <w:sz w:val="24"/>
          <w:szCs w:val="24"/>
        </w:rPr>
      </w:pPr>
      <w:r w:rsidRPr="00FE60DB">
        <w:rPr>
          <w:rStyle w:val="FontStyle21"/>
          <w:sz w:val="24"/>
          <w:szCs w:val="24"/>
        </w:rPr>
        <w:t>Срок действия договора:</w:t>
      </w:r>
      <w:r w:rsidRPr="00FE60DB">
        <w:rPr>
          <w:rStyle w:val="FontStyle21"/>
          <w:b w:val="0"/>
          <w:sz w:val="24"/>
          <w:szCs w:val="24"/>
        </w:rPr>
        <w:t xml:space="preserve"> </w:t>
      </w:r>
      <w:r w:rsidRPr="0033597A">
        <w:rPr>
          <w:rStyle w:val="FontStyle21"/>
          <w:b w:val="0"/>
          <w:sz w:val="24"/>
          <w:szCs w:val="24"/>
        </w:rPr>
        <w:t>11(одиннадцать) месяцев.</w:t>
      </w:r>
    </w:p>
    <w:p w:rsidR="004C3EEE" w:rsidRDefault="004C3EEE" w:rsidP="004C3EEE">
      <w:pPr>
        <w:ind w:firstLine="567"/>
        <w:jc w:val="both"/>
      </w:pPr>
      <w:r w:rsidRPr="004C3EEE">
        <w:rPr>
          <w:rStyle w:val="FontStyle21"/>
          <w:sz w:val="24"/>
          <w:szCs w:val="24"/>
        </w:rPr>
        <w:t>Срок, место и порядок предоставления документации об аукционе, электронный адрес сайта в сети «</w:t>
      </w:r>
      <w:r w:rsidRPr="004C3EEE">
        <w:rPr>
          <w:b/>
          <w:bCs/>
        </w:rPr>
        <w:t>Интернет»,</w:t>
      </w:r>
      <w:r w:rsidRPr="006D7AF3">
        <w:rPr>
          <w:b/>
          <w:bCs/>
        </w:rPr>
        <w:t xml:space="preserve"> на</w:t>
      </w:r>
      <w:r w:rsidRPr="002E0265">
        <w:rPr>
          <w:b/>
          <w:bCs/>
        </w:rPr>
        <w:t xml:space="preserve"> котором размещена документация о</w:t>
      </w:r>
      <w:r>
        <w:rPr>
          <w:b/>
          <w:bCs/>
        </w:rPr>
        <w:t>б</w:t>
      </w:r>
      <w:r w:rsidRPr="002E0265">
        <w:rPr>
          <w:b/>
          <w:bCs/>
        </w:rPr>
        <w:t xml:space="preserve"> </w:t>
      </w:r>
      <w:r>
        <w:rPr>
          <w:b/>
          <w:bCs/>
        </w:rPr>
        <w:t>аукцион</w:t>
      </w:r>
      <w:r w:rsidRPr="002E0265">
        <w:rPr>
          <w:b/>
          <w:bCs/>
        </w:rPr>
        <w:t>е:</w:t>
      </w:r>
      <w:r w:rsidRPr="002E0265">
        <w:t xml:space="preserve"> </w:t>
      </w:r>
      <w:r>
        <w:t>Аукцион</w:t>
      </w:r>
      <w:r w:rsidRPr="002E0265">
        <w:t xml:space="preserve">ная документация может быть получена с даты опубликования настоящего извещения по адресу: 155630, Ивановская область, </w:t>
      </w:r>
      <w:proofErr w:type="gramStart"/>
      <w:r w:rsidRPr="002E0265">
        <w:t>г</w:t>
      </w:r>
      <w:proofErr w:type="gramEnd"/>
      <w:r w:rsidRPr="002E0265">
        <w:t xml:space="preserve">. Южа, ул. Советская, д. 13, кабинет № 1, всеми заинтересованными лицами бесплатно на основании письменного запроса в адрес Организатора </w:t>
      </w:r>
      <w:r>
        <w:t>аукцион</w:t>
      </w:r>
      <w:r w:rsidRPr="002E0265">
        <w:t xml:space="preserve">а. Документация размещена на официальном сайте РФ для размещения информации о проведении торгов: </w:t>
      </w:r>
      <w:proofErr w:type="spellStart"/>
      <w:r w:rsidRPr="002E0265">
        <w:t>torgi.gov.ru</w:t>
      </w:r>
      <w:proofErr w:type="spellEnd"/>
      <w:r w:rsidRPr="002E0265">
        <w:t xml:space="preserve">, а также на официальном сайте </w:t>
      </w:r>
      <w:r>
        <w:t>Южского муниципального района</w:t>
      </w:r>
      <w:r w:rsidRPr="002E0265">
        <w:t xml:space="preserve">: </w:t>
      </w:r>
      <w:proofErr w:type="spellStart"/>
      <w:r w:rsidRPr="002E0265">
        <w:rPr>
          <w:lang w:val="en-US"/>
        </w:rPr>
        <w:t>yuzha</w:t>
      </w:r>
      <w:proofErr w:type="spellEnd"/>
      <w:r w:rsidRPr="002E0265">
        <w:t>.</w:t>
      </w:r>
      <w:proofErr w:type="spellStart"/>
      <w:r w:rsidRPr="002E0265">
        <w:rPr>
          <w:lang w:val="en-US"/>
        </w:rPr>
        <w:t>ru</w:t>
      </w:r>
      <w:proofErr w:type="spellEnd"/>
      <w:r w:rsidRPr="002E0265">
        <w:t>.</w:t>
      </w:r>
    </w:p>
    <w:p w:rsidR="004C3EEE" w:rsidRDefault="004C3EEE" w:rsidP="004C3EEE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b/>
          <w:bCs/>
        </w:rPr>
        <w:t>Т</w:t>
      </w:r>
      <w:r w:rsidRPr="009233F6">
        <w:rPr>
          <w:rFonts w:eastAsia="Times New Roman"/>
          <w:b/>
          <w:bCs/>
        </w:rPr>
        <w:t>ребование о внесении задатка, а также размер задатка</w:t>
      </w:r>
      <w:r>
        <w:rPr>
          <w:rFonts w:eastAsia="Times New Roman"/>
          <w:b/>
          <w:bCs/>
        </w:rPr>
        <w:t xml:space="preserve">: </w:t>
      </w:r>
      <w:r w:rsidRPr="003A7485">
        <w:t>Для участия в аукционе необходимо внести задаток</w:t>
      </w:r>
      <w:r>
        <w:t xml:space="preserve"> в </w:t>
      </w:r>
      <w:r w:rsidRPr="00587195">
        <w:t>размере</w:t>
      </w:r>
      <w:r>
        <w:t xml:space="preserve"> 20% от </w:t>
      </w:r>
      <w:r w:rsidRPr="003853C1">
        <w:t>начального размера месячной арендной платы</w:t>
      </w:r>
      <w:r>
        <w:t>, что составляет</w:t>
      </w:r>
      <w:r w:rsidRPr="00587195">
        <w:t xml:space="preserve"> </w:t>
      </w:r>
      <w:r w:rsidRPr="00FC1F3A">
        <w:rPr>
          <w:b/>
        </w:rPr>
        <w:t>3991,68 (три тысячи девятьсот девяност</w:t>
      </w:r>
      <w:r>
        <w:rPr>
          <w:b/>
        </w:rPr>
        <w:t>о</w:t>
      </w:r>
      <w:r w:rsidRPr="00FC1F3A">
        <w:rPr>
          <w:b/>
        </w:rPr>
        <w:t xml:space="preserve"> один) рубль 68 копеек</w:t>
      </w:r>
      <w:r w:rsidRPr="00587195">
        <w:t>.</w:t>
      </w:r>
      <w:r>
        <w:t xml:space="preserve"> Задаток вносится</w:t>
      </w:r>
      <w:r w:rsidRPr="003A7485">
        <w:t xml:space="preserve"> единым платежом в валюте Российской Федерации на счет организатора аукциона по следующим рекв</w:t>
      </w:r>
      <w:r>
        <w:t>изитам:</w:t>
      </w:r>
    </w:p>
    <w:p w:rsidR="004C3EEE" w:rsidRPr="001559AC" w:rsidRDefault="004C3EEE" w:rsidP="004C3EEE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1559AC">
        <w:rPr>
          <w:rFonts w:cs="Tahoma"/>
          <w:iCs/>
        </w:rPr>
        <w:t xml:space="preserve">Получатель: УФК по Ивановской области (КУМИ администрации Южского муниципального района, </w:t>
      </w:r>
      <w:proofErr w:type="gramStart"/>
      <w:r w:rsidRPr="001559AC">
        <w:rPr>
          <w:rFonts w:cs="Tahoma"/>
          <w:iCs/>
        </w:rPr>
        <w:t>л</w:t>
      </w:r>
      <w:proofErr w:type="gramEnd"/>
      <w:r w:rsidRPr="001559AC">
        <w:rPr>
          <w:rFonts w:cs="Tahoma"/>
          <w:iCs/>
        </w:rPr>
        <w:t>/с 05333015290) ИНН 3726002437, КПП 372601001</w:t>
      </w:r>
      <w:r w:rsidRPr="001559AC">
        <w:t xml:space="preserve">. </w:t>
      </w:r>
      <w:r w:rsidRPr="001559AC">
        <w:rPr>
          <w:rFonts w:cs="Tahoma"/>
          <w:iCs/>
        </w:rPr>
        <w:t>Банк получате</w:t>
      </w:r>
      <w:r>
        <w:rPr>
          <w:rFonts w:cs="Tahoma"/>
          <w:iCs/>
        </w:rPr>
        <w:t>ля: ОТДЕЛЕНИЕ ИВАНОВО</w:t>
      </w:r>
      <w:r w:rsidRPr="001559AC">
        <w:rPr>
          <w:rFonts w:cs="Tahoma"/>
          <w:iCs/>
        </w:rPr>
        <w:t xml:space="preserve">, </w:t>
      </w:r>
      <w:proofErr w:type="spellStart"/>
      <w:proofErr w:type="gramStart"/>
      <w:r w:rsidRPr="001559AC">
        <w:rPr>
          <w:rFonts w:cs="Tahoma"/>
          <w:iCs/>
        </w:rPr>
        <w:t>р</w:t>
      </w:r>
      <w:proofErr w:type="spellEnd"/>
      <w:proofErr w:type="gramEnd"/>
      <w:r w:rsidRPr="001559AC">
        <w:rPr>
          <w:rFonts w:cs="Tahoma"/>
          <w:iCs/>
        </w:rPr>
        <w:t>/с 40302810300003000068, БИК 042406001</w:t>
      </w:r>
      <w:r>
        <w:rPr>
          <w:rFonts w:cs="Tahoma"/>
          <w:iCs/>
        </w:rPr>
        <w:t xml:space="preserve">, </w:t>
      </w:r>
      <w:r w:rsidRPr="00513FE0">
        <w:rPr>
          <w:bCs/>
        </w:rPr>
        <w:t>Код ОКТМО 24635101</w:t>
      </w:r>
      <w:r w:rsidRPr="001559AC">
        <w:t>.</w:t>
      </w:r>
    </w:p>
    <w:p w:rsidR="004C3EEE" w:rsidRDefault="004C3EEE" w:rsidP="004C3EEE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cs="Tahoma"/>
          <w:iCs/>
          <w:lang/>
        </w:rPr>
        <w:t>В платежном поручении в части «Назначение платежа» необходимо указать «</w:t>
      </w:r>
      <w:r w:rsidRPr="006A024C">
        <w:rPr>
          <w:rFonts w:cs="Tahoma"/>
          <w:iCs/>
          <w:lang/>
        </w:rPr>
        <w:t xml:space="preserve">Задаток за участие в </w:t>
      </w:r>
      <w:r>
        <w:rPr>
          <w:rFonts w:cs="Tahoma"/>
          <w:bCs/>
          <w:lang/>
        </w:rPr>
        <w:t>аукционе</w:t>
      </w:r>
      <w:r w:rsidRPr="00D4067A">
        <w:rPr>
          <w:rFonts w:cs="Tahoma"/>
          <w:iCs/>
          <w:lang/>
        </w:rPr>
        <w:t>».</w:t>
      </w:r>
    </w:p>
    <w:p w:rsidR="004C3EEE" w:rsidRPr="007562CF" w:rsidRDefault="004C3EEE" w:rsidP="004C3EEE">
      <w:pPr>
        <w:ind w:firstLine="567"/>
        <w:rPr>
          <w:b/>
          <w:sz w:val="22"/>
          <w:szCs w:val="22"/>
        </w:rPr>
      </w:pPr>
      <w:r w:rsidRPr="007562CF">
        <w:rPr>
          <w:b/>
          <w:sz w:val="22"/>
          <w:szCs w:val="22"/>
        </w:rPr>
        <w:t>Срок, в течение которого организатор торгов вправе отказаться от проведения аукциона</w:t>
      </w:r>
      <w:r>
        <w:rPr>
          <w:b/>
          <w:sz w:val="22"/>
          <w:szCs w:val="22"/>
        </w:rPr>
        <w:t>:</w:t>
      </w:r>
    </w:p>
    <w:p w:rsidR="004C3EEE" w:rsidRPr="00A458B2" w:rsidRDefault="004C3EEE" w:rsidP="004C3EEE">
      <w:pPr>
        <w:ind w:firstLine="567"/>
        <w:jc w:val="both"/>
        <w:rPr>
          <w:color w:val="FF0000"/>
        </w:rPr>
      </w:pPr>
      <w:r w:rsidRPr="00437933">
        <w:t xml:space="preserve">Организатор аукциона вправе отказаться от проведения аукциона не </w:t>
      </w:r>
      <w:proofErr w:type="gramStart"/>
      <w:r w:rsidRPr="00437933">
        <w:t>позднее</w:t>
      </w:r>
      <w:proofErr w:type="gramEnd"/>
      <w:r w:rsidRPr="00437933"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437933">
        <w:t>на официальном сайте торгов в течение одного дня с даты принятия решения об отказе от проведения</w:t>
      </w:r>
      <w:proofErr w:type="gramEnd"/>
      <w:r w:rsidRPr="00437933">
        <w:t xml:space="preserve"> аукциона. В течение двух рабочих дней </w:t>
      </w:r>
      <w:proofErr w:type="gramStart"/>
      <w:r w:rsidRPr="00437933">
        <w:t>с даты принятия</w:t>
      </w:r>
      <w:proofErr w:type="gramEnd"/>
      <w:r w:rsidRPr="00437933">
        <w:t xml:space="preserve"> указанного решения организатор аукциона направляет </w:t>
      </w:r>
      <w:r w:rsidRPr="00437933">
        <w:lastRenderedPageBreak/>
        <w:t xml:space="preserve">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37933">
        <w:t>с даты принятия</w:t>
      </w:r>
      <w:proofErr w:type="gramEnd"/>
      <w:r w:rsidRPr="00437933">
        <w:t xml:space="preserve"> решения об отказе от проведения аукциона.</w:t>
      </w:r>
    </w:p>
    <w:p w:rsidR="00566E9E" w:rsidRDefault="00566E9E"/>
    <w:sectPr w:rsidR="00566E9E" w:rsidSect="001106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69F"/>
    <w:rsid w:val="0011069F"/>
    <w:rsid w:val="00482023"/>
    <w:rsid w:val="004C3EEE"/>
    <w:rsid w:val="00566E9E"/>
    <w:rsid w:val="00E1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069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0">
    <w:name w:val="Style10"/>
    <w:rsid w:val="0011069F"/>
    <w:pPr>
      <w:widowControl w:val="0"/>
      <w:suppressAutoHyphens/>
      <w:spacing w:line="281" w:lineRule="exact"/>
    </w:pPr>
    <w:rPr>
      <w:rFonts w:ascii="Times New Roman" w:eastAsia="Arial Unicode MS" w:hAnsi="Times New Roman" w:cs="Mangal"/>
      <w:kern w:val="2"/>
      <w:lang w:eastAsia="zh-CN"/>
    </w:rPr>
  </w:style>
  <w:style w:type="paragraph" w:customStyle="1" w:styleId="Style13">
    <w:name w:val="Style13"/>
    <w:rsid w:val="0011069F"/>
    <w:pPr>
      <w:widowControl w:val="0"/>
      <w:suppressAutoHyphens/>
      <w:spacing w:line="259" w:lineRule="exact"/>
      <w:ind w:firstLine="158"/>
      <w:jc w:val="both"/>
    </w:pPr>
    <w:rPr>
      <w:rFonts w:ascii="Times New Roman" w:eastAsia="Arial Unicode MS" w:hAnsi="Times New Roman" w:cs="Mangal"/>
      <w:kern w:val="2"/>
      <w:lang w:eastAsia="zh-CN"/>
    </w:rPr>
  </w:style>
  <w:style w:type="character" w:customStyle="1" w:styleId="FontStyle21">
    <w:name w:val="Font Style21"/>
    <w:rsid w:val="0011069F"/>
    <w:rPr>
      <w:rFonts w:ascii="Times New Roman" w:hAnsi="Times New Roman" w:cs="Times New Roman" w:hint="default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110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2020-11-10T12:47:00Z</dcterms:created>
  <dcterms:modified xsi:type="dcterms:W3CDTF">2020-11-10T12:50:00Z</dcterms:modified>
</cp:coreProperties>
</file>